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0DD5" w14:textId="5A208CB9" w:rsidR="00812111" w:rsidRPr="003C2A5D" w:rsidRDefault="00812111">
      <w:pPr>
        <w:rPr>
          <w:rFonts w:ascii="Arial" w:hAnsi="Arial" w:cs="Arial"/>
        </w:rPr>
      </w:pPr>
    </w:p>
    <w:tbl>
      <w:tblPr>
        <w:tblStyle w:val="TableGrid"/>
        <w:tblW w:w="1476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1445"/>
        <w:gridCol w:w="1260"/>
        <w:gridCol w:w="1980"/>
        <w:gridCol w:w="3240"/>
        <w:gridCol w:w="3780"/>
        <w:gridCol w:w="3055"/>
      </w:tblGrid>
      <w:tr w:rsidR="00CC0B0C" w:rsidRPr="003C2A5D" w14:paraId="4C4F6C37" w14:textId="0179CA69" w:rsidTr="003C2A5D">
        <w:trPr>
          <w:tblHeader/>
        </w:trPr>
        <w:tc>
          <w:tcPr>
            <w:tcW w:w="1445" w:type="dxa"/>
          </w:tcPr>
          <w:p w14:paraId="6D8E65C9" w14:textId="25F22771" w:rsidR="00CC0B0C" w:rsidRPr="003C2A5D" w:rsidRDefault="00CC0B0C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04DB232C" w14:textId="1C173CD5" w:rsidR="00CC0B0C" w:rsidRPr="003C2A5D" w:rsidRDefault="00CC0B0C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980" w:type="dxa"/>
          </w:tcPr>
          <w:p w14:paraId="0469D9EB" w14:textId="66EDD06C" w:rsidR="00CC0B0C" w:rsidRPr="003C2A5D" w:rsidRDefault="0068741F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Location/</w:t>
            </w:r>
            <w:r w:rsidR="00AB2380" w:rsidRPr="003C2A5D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3240" w:type="dxa"/>
          </w:tcPr>
          <w:p w14:paraId="0AE3D2FF" w14:textId="2340B4EE" w:rsidR="00CC0B0C" w:rsidRPr="003C2A5D" w:rsidRDefault="00CC0B0C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Program/Session</w:t>
            </w:r>
          </w:p>
        </w:tc>
        <w:tc>
          <w:tcPr>
            <w:tcW w:w="3780" w:type="dxa"/>
          </w:tcPr>
          <w:p w14:paraId="61224798" w14:textId="0CF8238C" w:rsidR="00CC0B0C" w:rsidRPr="003C2A5D" w:rsidRDefault="00CC0B0C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Abstract ID / Presentation</w:t>
            </w:r>
          </w:p>
        </w:tc>
        <w:tc>
          <w:tcPr>
            <w:tcW w:w="3055" w:type="dxa"/>
          </w:tcPr>
          <w:p w14:paraId="7B216C94" w14:textId="2390234D" w:rsidR="00CC0B0C" w:rsidRPr="003C2A5D" w:rsidRDefault="00CC0B0C" w:rsidP="00E44EF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Presenter/Authors</w:t>
            </w:r>
          </w:p>
        </w:tc>
      </w:tr>
      <w:tr w:rsidR="006553D3" w:rsidRPr="003C2A5D" w14:paraId="724806DE" w14:textId="77777777" w:rsidTr="003C2A5D">
        <w:tc>
          <w:tcPr>
            <w:tcW w:w="1445" w:type="dxa"/>
            <w:shd w:val="clear" w:color="auto" w:fill="auto"/>
          </w:tcPr>
          <w:p w14:paraId="1325E760" w14:textId="6406086D" w:rsidR="006553D3" w:rsidRPr="003C2A5D" w:rsidRDefault="006553D3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Saturday, November 5</w:t>
            </w:r>
          </w:p>
        </w:tc>
        <w:tc>
          <w:tcPr>
            <w:tcW w:w="1260" w:type="dxa"/>
            <w:shd w:val="clear" w:color="auto" w:fill="auto"/>
          </w:tcPr>
          <w:p w14:paraId="302A1356" w14:textId="4ACCBB83" w:rsidR="006553D3" w:rsidRPr="003C2A5D" w:rsidRDefault="006553D3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9:00 AM</w:t>
            </w:r>
            <w:r w:rsidR="008F7A51" w:rsidRPr="003C2A5D">
              <w:rPr>
                <w:rFonts w:ascii="Arial" w:hAnsi="Arial" w:cs="Arial"/>
              </w:rPr>
              <w:t xml:space="preserve"> – 4:15 PM</w:t>
            </w:r>
          </w:p>
        </w:tc>
        <w:tc>
          <w:tcPr>
            <w:tcW w:w="1980" w:type="dxa"/>
            <w:shd w:val="clear" w:color="auto" w:fill="auto"/>
          </w:tcPr>
          <w:p w14:paraId="352670CE" w14:textId="08CCC950" w:rsidR="00281EB0" w:rsidRPr="003C2A5D" w:rsidRDefault="00281EB0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BCEC </w:t>
            </w:r>
            <w:r w:rsidR="004543A4" w:rsidRPr="003C2A5D">
              <w:rPr>
                <w:rFonts w:ascii="Arial" w:hAnsi="Arial" w:cs="Arial"/>
              </w:rPr>
              <w:t>–</w:t>
            </w:r>
            <w:r w:rsidRPr="003C2A5D">
              <w:rPr>
                <w:rFonts w:ascii="Arial" w:hAnsi="Arial" w:cs="Arial"/>
              </w:rPr>
              <w:t xml:space="preserve"> </w:t>
            </w:r>
            <w:r w:rsidR="004543A4" w:rsidRPr="003C2A5D">
              <w:rPr>
                <w:rFonts w:ascii="Arial" w:hAnsi="Arial" w:cs="Arial"/>
              </w:rPr>
              <w:br/>
              <w:t xml:space="preserve">Room </w:t>
            </w:r>
            <w:r w:rsidRPr="003C2A5D">
              <w:rPr>
                <w:rFonts w:ascii="Arial" w:hAnsi="Arial" w:cs="Arial"/>
              </w:rPr>
              <w:t>156A</w:t>
            </w:r>
          </w:p>
          <w:p w14:paraId="59348C54" w14:textId="52EBA504" w:rsidR="006553D3" w:rsidRPr="003C2A5D" w:rsidRDefault="00E73807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Format: Course</w:t>
            </w:r>
          </w:p>
        </w:tc>
        <w:tc>
          <w:tcPr>
            <w:tcW w:w="3240" w:type="dxa"/>
            <w:shd w:val="clear" w:color="auto" w:fill="auto"/>
          </w:tcPr>
          <w:p w14:paraId="47471258" w14:textId="77777777" w:rsidR="000006A9" w:rsidRPr="003C2A5D" w:rsidRDefault="008F7A51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Program: APHA Learning Institute (APHA-LI)</w:t>
            </w:r>
          </w:p>
          <w:p w14:paraId="4FF8544C" w14:textId="25A81F1D" w:rsidR="006553D3" w:rsidRPr="003C2A5D" w:rsidRDefault="008F7A51" w:rsidP="006553D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3C2A5D">
              <w:rPr>
                <w:rFonts w:ascii="Arial" w:hAnsi="Arial" w:cs="Arial"/>
              </w:rPr>
              <w:t xml:space="preserve">APHA-LI Course: Improving Health Equity through Cultural Humility Training for Public Health Professionals </w:t>
            </w:r>
            <w:r w:rsidR="003C2A5D" w:rsidRPr="003C2A5D">
              <w:rPr>
                <w:rFonts w:ascii="Arial" w:hAnsi="Arial" w:cs="Arial"/>
              </w:rPr>
              <w:br/>
            </w:r>
            <w:r w:rsidRPr="003C2A5D">
              <w:rPr>
                <w:rFonts w:ascii="Arial" w:hAnsi="Arial" w:cs="Arial"/>
              </w:rPr>
              <w:t>($275 Fee)</w:t>
            </w:r>
          </w:p>
        </w:tc>
        <w:tc>
          <w:tcPr>
            <w:tcW w:w="3780" w:type="dxa"/>
            <w:shd w:val="clear" w:color="auto" w:fill="auto"/>
          </w:tcPr>
          <w:p w14:paraId="5FC6D340" w14:textId="77777777" w:rsidR="006553D3" w:rsidRPr="003C2A5D" w:rsidRDefault="006553D3" w:rsidP="006553D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</w:rPr>
              <w:t xml:space="preserve">Abstract Title: </w:t>
            </w:r>
            <w:r w:rsidRPr="003C2A5D">
              <w:rPr>
                <w:rFonts w:ascii="Arial" w:hAnsi="Arial" w:cs="Arial"/>
                <w:b/>
                <w:bCs/>
              </w:rPr>
              <w:t>Building collaborative relationships</w:t>
            </w:r>
          </w:p>
          <w:p w14:paraId="04C6C307" w14:textId="6C875C3B" w:rsidR="006553D3" w:rsidRPr="003C2A5D" w:rsidRDefault="006553D3" w:rsidP="006553D3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Abstract ID: 513259</w:t>
            </w:r>
          </w:p>
        </w:tc>
        <w:tc>
          <w:tcPr>
            <w:tcW w:w="3055" w:type="dxa"/>
            <w:shd w:val="clear" w:color="auto" w:fill="auto"/>
          </w:tcPr>
          <w:p w14:paraId="583487BB" w14:textId="1D84E15A" w:rsidR="006553D3" w:rsidRPr="003C2A5D" w:rsidRDefault="00774693" w:rsidP="006553D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t>Nova Wilson</w:t>
            </w:r>
            <w:r w:rsidR="005F2190" w:rsidRPr="003C2A5D">
              <w:rPr>
                <w:rFonts w:ascii="Arial" w:hAnsi="Arial" w:cs="Arial"/>
                <w:b/>
                <w:bCs/>
              </w:rPr>
              <w:t>, MPH</w:t>
            </w:r>
            <w:r w:rsidR="00E73807" w:rsidRPr="003C2A5D">
              <w:rPr>
                <w:rFonts w:ascii="Arial" w:hAnsi="Arial" w:cs="Arial"/>
                <w:b/>
                <w:bCs/>
              </w:rPr>
              <w:br/>
              <w:t>Elizabeth Rojo</w:t>
            </w:r>
            <w:r w:rsidR="005F2190" w:rsidRPr="003C2A5D">
              <w:rPr>
                <w:rFonts w:ascii="Arial" w:hAnsi="Arial" w:cs="Arial"/>
                <w:b/>
                <w:bCs/>
              </w:rPr>
              <w:t>, MSc</w:t>
            </w:r>
            <w:r w:rsidR="00E73807" w:rsidRPr="003C2A5D">
              <w:rPr>
                <w:rFonts w:ascii="Arial" w:hAnsi="Arial" w:cs="Arial"/>
                <w:b/>
                <w:bCs/>
              </w:rPr>
              <w:br/>
              <w:t>Kelly Taylor</w:t>
            </w:r>
            <w:r w:rsidR="005F2190" w:rsidRPr="003C2A5D">
              <w:rPr>
                <w:rFonts w:ascii="Arial" w:hAnsi="Arial" w:cs="Arial"/>
                <w:b/>
                <w:bCs/>
              </w:rPr>
              <w:t xml:space="preserve">, </w:t>
            </w:r>
            <w:r w:rsidR="00321ADB" w:rsidRPr="003C2A5D">
              <w:rPr>
                <w:rFonts w:ascii="Arial" w:hAnsi="Arial" w:cs="Arial"/>
              </w:rPr>
              <w:t>PhD, MPH, MS</w:t>
            </w:r>
            <w:r w:rsidRPr="003C2A5D">
              <w:rPr>
                <w:rFonts w:ascii="Arial" w:hAnsi="Arial" w:cs="Arial"/>
              </w:rPr>
              <w:br/>
            </w:r>
            <w:r w:rsidR="006553D3" w:rsidRPr="003C2A5D">
              <w:rPr>
                <w:rFonts w:ascii="Arial" w:hAnsi="Arial" w:cs="Arial"/>
                <w:b/>
                <w:bCs/>
              </w:rPr>
              <w:t>Madhavi Dandu</w:t>
            </w:r>
            <w:r w:rsidR="005F2190" w:rsidRPr="003C2A5D">
              <w:rPr>
                <w:rFonts w:ascii="Arial" w:hAnsi="Arial" w:cs="Arial"/>
                <w:b/>
                <w:bCs/>
              </w:rPr>
              <w:t>, MD, MPH</w:t>
            </w:r>
            <w:r w:rsidR="006553D3" w:rsidRPr="003C2A5D">
              <w:rPr>
                <w:rFonts w:ascii="Arial" w:hAnsi="Arial" w:cs="Arial"/>
                <w:b/>
                <w:bCs/>
              </w:rPr>
              <w:br/>
            </w:r>
            <w:r w:rsidR="00E73807" w:rsidRPr="003C2A5D">
              <w:rPr>
                <w:rFonts w:ascii="Arial" w:hAnsi="Arial" w:cs="Arial"/>
                <w:b/>
                <w:bCs/>
              </w:rPr>
              <w:t>Alma Esquivel</w:t>
            </w:r>
          </w:p>
        </w:tc>
      </w:tr>
      <w:tr w:rsidR="00C45B8D" w:rsidRPr="003C2A5D" w14:paraId="076251D1" w14:textId="77777777" w:rsidTr="003C2A5D">
        <w:tc>
          <w:tcPr>
            <w:tcW w:w="1445" w:type="dxa"/>
          </w:tcPr>
          <w:p w14:paraId="4E270E96" w14:textId="2A8499C5" w:rsidR="00032374" w:rsidRPr="003C2A5D" w:rsidRDefault="00032374" w:rsidP="0003237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Monday, November 7</w:t>
            </w:r>
          </w:p>
        </w:tc>
        <w:tc>
          <w:tcPr>
            <w:tcW w:w="1260" w:type="dxa"/>
          </w:tcPr>
          <w:p w14:paraId="4B676709" w14:textId="152D12AA" w:rsidR="00C45B8D" w:rsidRPr="003C2A5D" w:rsidRDefault="00360B2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4:</w:t>
            </w:r>
            <w:r w:rsidR="00AB2380" w:rsidRPr="003C2A5D">
              <w:rPr>
                <w:rFonts w:ascii="Arial" w:hAnsi="Arial" w:cs="Arial"/>
              </w:rPr>
              <w:t>30 PM</w:t>
            </w:r>
          </w:p>
        </w:tc>
        <w:tc>
          <w:tcPr>
            <w:tcW w:w="1980" w:type="dxa"/>
          </w:tcPr>
          <w:p w14:paraId="5CAC2299" w14:textId="766A2702" w:rsidR="0068741F" w:rsidRPr="003C2A5D" w:rsidRDefault="0068741F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BCEC – </w:t>
            </w:r>
            <w:r w:rsidR="004543A4" w:rsidRPr="003C2A5D">
              <w:rPr>
                <w:rFonts w:ascii="Arial" w:hAnsi="Arial" w:cs="Arial"/>
              </w:rPr>
              <w:br/>
            </w:r>
            <w:r w:rsidRPr="003C2A5D">
              <w:rPr>
                <w:rFonts w:ascii="Arial" w:hAnsi="Arial" w:cs="Arial"/>
              </w:rPr>
              <w:t>Room 160C</w:t>
            </w:r>
          </w:p>
          <w:p w14:paraId="58E8963D" w14:textId="3E2CEDD0" w:rsidR="00C45B8D" w:rsidRPr="003C2A5D" w:rsidRDefault="000006A9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Format: Oral</w:t>
            </w:r>
          </w:p>
        </w:tc>
        <w:tc>
          <w:tcPr>
            <w:tcW w:w="3240" w:type="dxa"/>
          </w:tcPr>
          <w:p w14:paraId="288B05EE" w14:textId="77777777" w:rsidR="000006A9" w:rsidRPr="003C2A5D" w:rsidRDefault="006C64D4" w:rsidP="006C64D4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2A5D">
              <w:rPr>
                <w:rFonts w:ascii="Arial" w:hAnsi="Arial" w:cs="Arial"/>
                <w:color w:val="000000"/>
                <w:shd w:val="clear" w:color="auto" w:fill="FFFFFF"/>
              </w:rPr>
              <w:t>Program: Academic and Practice Linkages in Public Health Caucus</w:t>
            </w:r>
          </w:p>
          <w:p w14:paraId="6DD8976C" w14:textId="47C69691" w:rsidR="00ED5561" w:rsidRPr="003C2A5D" w:rsidRDefault="006C64D4" w:rsidP="006C64D4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2A5D">
              <w:rPr>
                <w:rFonts w:ascii="Arial" w:hAnsi="Arial" w:cs="Arial"/>
                <w:color w:val="000000"/>
                <w:shd w:val="clear" w:color="auto" w:fill="FFFFFF"/>
              </w:rPr>
              <w:t xml:space="preserve">Session: Lessons Learned </w:t>
            </w:r>
            <w:proofErr w:type="gramStart"/>
            <w:r w:rsidRPr="003C2A5D">
              <w:rPr>
                <w:rFonts w:ascii="Arial" w:hAnsi="Arial" w:cs="Arial"/>
                <w:color w:val="000000"/>
                <w:shd w:val="clear" w:color="auto" w:fill="FFFFFF"/>
              </w:rPr>
              <w:t>As</w:t>
            </w:r>
            <w:proofErr w:type="gramEnd"/>
            <w:r w:rsidRPr="003C2A5D">
              <w:rPr>
                <w:rFonts w:ascii="Arial" w:hAnsi="Arial" w:cs="Arial"/>
                <w:color w:val="000000"/>
                <w:shd w:val="clear" w:color="auto" w:fill="FFFFFF"/>
              </w:rPr>
              <w:t xml:space="preserve"> We Emerge from the Pandemic: Part 2</w:t>
            </w:r>
          </w:p>
        </w:tc>
        <w:tc>
          <w:tcPr>
            <w:tcW w:w="3780" w:type="dxa"/>
          </w:tcPr>
          <w:p w14:paraId="2DC5CBFD" w14:textId="12BF0705" w:rsidR="00C45B8D" w:rsidRPr="003C2A5D" w:rsidRDefault="00360B2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Abstract Title: </w:t>
            </w:r>
            <w:r w:rsidRPr="003C2A5D">
              <w:rPr>
                <w:rFonts w:ascii="Arial" w:hAnsi="Arial" w:cs="Arial"/>
                <w:b/>
                <w:bCs/>
              </w:rPr>
              <w:t>Utilizing Virtual Town Halls to Provide Timely Programmatic Support to Local Health Jurisdictions throughout the COVID-19 Pandemic</w:t>
            </w:r>
          </w:p>
          <w:p w14:paraId="2935EE57" w14:textId="5D00464E" w:rsidR="00360B21" w:rsidRPr="003C2A5D" w:rsidRDefault="00360B2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Abstract ID: 923522</w:t>
            </w:r>
          </w:p>
        </w:tc>
        <w:tc>
          <w:tcPr>
            <w:tcW w:w="3055" w:type="dxa"/>
          </w:tcPr>
          <w:p w14:paraId="15054CDC" w14:textId="018C93A3" w:rsidR="001A4679" w:rsidRPr="003C2A5D" w:rsidRDefault="00A66965" w:rsidP="001A467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3C2A5D">
              <w:rPr>
                <w:rFonts w:ascii="Arial" w:hAnsi="Arial" w:cs="Arial"/>
                <w:b/>
                <w:bCs/>
              </w:rPr>
              <w:t>Ramanjot</w:t>
            </w:r>
            <w:proofErr w:type="spellEnd"/>
            <w:r w:rsidRPr="003C2A5D">
              <w:rPr>
                <w:rFonts w:ascii="Arial" w:hAnsi="Arial" w:cs="Arial"/>
                <w:b/>
                <w:bCs/>
              </w:rPr>
              <w:t xml:space="preserve"> Kaur, MPH </w:t>
            </w:r>
            <w:r w:rsidRPr="003C2A5D">
              <w:rPr>
                <w:rFonts w:ascii="Arial" w:hAnsi="Arial" w:cs="Arial"/>
              </w:rPr>
              <w:t>Hana Azman, MPH</w:t>
            </w:r>
            <w:r w:rsidRPr="003C2A5D">
              <w:rPr>
                <w:rFonts w:ascii="Arial" w:hAnsi="Arial" w:cs="Arial"/>
              </w:rPr>
              <w:br/>
            </w:r>
            <w:proofErr w:type="spellStart"/>
            <w:r w:rsidRPr="003C2A5D">
              <w:rPr>
                <w:rFonts w:ascii="Arial" w:hAnsi="Arial" w:cs="Arial"/>
              </w:rPr>
              <w:t>Rikita</w:t>
            </w:r>
            <w:proofErr w:type="spellEnd"/>
            <w:r w:rsidRPr="003C2A5D">
              <w:rPr>
                <w:rFonts w:ascii="Arial" w:hAnsi="Arial" w:cs="Arial"/>
              </w:rPr>
              <w:t xml:space="preserve"> </w:t>
            </w:r>
            <w:proofErr w:type="spellStart"/>
            <w:r w:rsidRPr="003C2A5D">
              <w:rPr>
                <w:rFonts w:ascii="Arial" w:hAnsi="Arial" w:cs="Arial"/>
              </w:rPr>
              <w:t>Merai</w:t>
            </w:r>
            <w:proofErr w:type="spellEnd"/>
            <w:r w:rsidRPr="003C2A5D">
              <w:rPr>
                <w:rFonts w:ascii="Arial" w:hAnsi="Arial" w:cs="Arial"/>
              </w:rPr>
              <w:t>, MPH</w:t>
            </w:r>
            <w:r w:rsidRPr="003C2A5D">
              <w:rPr>
                <w:rFonts w:ascii="Arial" w:hAnsi="Arial" w:cs="Arial"/>
              </w:rPr>
              <w:br/>
              <w:t>Alexandra Ernst, MPH</w:t>
            </w:r>
            <w:r w:rsidRPr="003C2A5D">
              <w:rPr>
                <w:rFonts w:ascii="Arial" w:hAnsi="Arial" w:cs="Arial"/>
              </w:rPr>
              <w:br/>
              <w:t>Alana Ortez, MPA</w:t>
            </w:r>
            <w:r w:rsidRPr="003C2A5D">
              <w:rPr>
                <w:rFonts w:ascii="Arial" w:hAnsi="Arial" w:cs="Arial"/>
              </w:rPr>
              <w:br/>
              <w:t>Miranda Westfall, PhD, MPH, RDN</w:t>
            </w:r>
          </w:p>
        </w:tc>
      </w:tr>
      <w:tr w:rsidR="00CC0B0C" w:rsidRPr="003C2A5D" w14:paraId="7B14CE3F" w14:textId="77777777" w:rsidTr="003C2A5D">
        <w:tc>
          <w:tcPr>
            <w:tcW w:w="1445" w:type="dxa"/>
          </w:tcPr>
          <w:p w14:paraId="1F729D4B" w14:textId="435B79DF" w:rsidR="00CC0B0C" w:rsidRPr="003C2A5D" w:rsidRDefault="00360B2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Monday, November 7</w:t>
            </w:r>
            <w:r w:rsidR="00CC0B0C" w:rsidRPr="003C2A5D">
              <w:rPr>
                <w:rFonts w:ascii="Arial" w:hAnsi="Arial" w:cs="Arial"/>
              </w:rPr>
              <w:br/>
            </w:r>
          </w:p>
        </w:tc>
        <w:tc>
          <w:tcPr>
            <w:tcW w:w="1260" w:type="dxa"/>
          </w:tcPr>
          <w:p w14:paraId="0B08F8FA" w14:textId="1838C582" w:rsidR="00CC0B0C" w:rsidRPr="003C2A5D" w:rsidRDefault="008F0875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4:30 PM</w:t>
            </w:r>
          </w:p>
        </w:tc>
        <w:tc>
          <w:tcPr>
            <w:tcW w:w="1980" w:type="dxa"/>
          </w:tcPr>
          <w:p w14:paraId="5553F2D9" w14:textId="5733B9C2" w:rsidR="0068741F" w:rsidRPr="003C2A5D" w:rsidRDefault="0068741F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BCEC - </w:t>
            </w:r>
            <w:r w:rsidR="004543A4" w:rsidRPr="003C2A5D">
              <w:rPr>
                <w:rFonts w:ascii="Arial" w:hAnsi="Arial" w:cs="Arial"/>
              </w:rPr>
              <w:br/>
            </w:r>
            <w:r w:rsidRPr="003C2A5D">
              <w:rPr>
                <w:rFonts w:ascii="Arial" w:hAnsi="Arial" w:cs="Arial"/>
              </w:rPr>
              <w:t>Room 210B</w:t>
            </w:r>
          </w:p>
          <w:p w14:paraId="46C34996" w14:textId="53C55B7F" w:rsidR="00CC0B0C" w:rsidRPr="003C2A5D" w:rsidRDefault="00CF3DB5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Format: Roundtable</w:t>
            </w:r>
          </w:p>
        </w:tc>
        <w:tc>
          <w:tcPr>
            <w:tcW w:w="3240" w:type="dxa"/>
          </w:tcPr>
          <w:p w14:paraId="1FBF9BB1" w14:textId="14C4857C" w:rsidR="000006A9" w:rsidRPr="003C2A5D" w:rsidRDefault="000006A9" w:rsidP="000006A9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Program: Latino Caucus</w:t>
            </w:r>
          </w:p>
          <w:p w14:paraId="7244412B" w14:textId="78CB065A" w:rsidR="00CC0B0C" w:rsidRPr="003C2A5D" w:rsidRDefault="000006A9" w:rsidP="000006A9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Session: </w:t>
            </w:r>
            <w:proofErr w:type="spellStart"/>
            <w:r w:rsidRPr="003C2A5D">
              <w:rPr>
                <w:rFonts w:ascii="Arial" w:hAnsi="Arial" w:cs="Arial"/>
              </w:rPr>
              <w:t>Pa’Lante</w:t>
            </w:r>
            <w:proofErr w:type="spellEnd"/>
            <w:r w:rsidRPr="003C2A5D">
              <w:rPr>
                <w:rFonts w:ascii="Arial" w:hAnsi="Arial" w:cs="Arial"/>
              </w:rPr>
              <w:t>- For Latino Advancement, Networking, Training, and Education Round Table</w:t>
            </w:r>
          </w:p>
        </w:tc>
        <w:tc>
          <w:tcPr>
            <w:tcW w:w="3780" w:type="dxa"/>
          </w:tcPr>
          <w:p w14:paraId="14914576" w14:textId="77777777" w:rsidR="00CC0B0C" w:rsidRPr="003C2A5D" w:rsidRDefault="008F0875" w:rsidP="000323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</w:rPr>
              <w:t xml:space="preserve">Abstract Title: Title: </w:t>
            </w:r>
            <w:r w:rsidRPr="003C2A5D">
              <w:rPr>
                <w:rFonts w:ascii="Arial" w:hAnsi="Arial" w:cs="Arial"/>
                <w:b/>
                <w:bCs/>
              </w:rPr>
              <w:t>Training California’s Spanish-Speaking Public Health Workforce: Lessons Learned From the COVID-19 Virtual Training Academy (VTA+)</w:t>
            </w:r>
          </w:p>
          <w:p w14:paraId="3F851139" w14:textId="5C4A507B" w:rsidR="008F0875" w:rsidRPr="003C2A5D" w:rsidRDefault="008F0875" w:rsidP="00032374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Abstract ID: 949962</w:t>
            </w:r>
          </w:p>
        </w:tc>
        <w:tc>
          <w:tcPr>
            <w:tcW w:w="3055" w:type="dxa"/>
          </w:tcPr>
          <w:p w14:paraId="6EF28242" w14:textId="50F820D9" w:rsidR="00CC0B0C" w:rsidRPr="003C2A5D" w:rsidRDefault="005F2190" w:rsidP="00CC0B0C">
            <w:pPr>
              <w:spacing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  <w:b/>
                <w:bCs/>
              </w:rPr>
              <w:t xml:space="preserve">Paola </w:t>
            </w:r>
            <w:proofErr w:type="spellStart"/>
            <w:r w:rsidRPr="003C2A5D">
              <w:rPr>
                <w:rFonts w:ascii="Arial" w:hAnsi="Arial" w:cs="Arial"/>
                <w:b/>
                <w:bCs/>
              </w:rPr>
              <w:t>Manterola</w:t>
            </w:r>
            <w:proofErr w:type="spellEnd"/>
            <w:r w:rsidRPr="003C2A5D">
              <w:rPr>
                <w:rFonts w:ascii="Arial" w:hAnsi="Arial" w:cs="Arial"/>
                <w:b/>
                <w:bCs/>
              </w:rPr>
              <w:t xml:space="preserve">, MPH </w:t>
            </w:r>
            <w:r w:rsidRPr="003C2A5D">
              <w:rPr>
                <w:rFonts w:ascii="Arial" w:hAnsi="Arial" w:cs="Arial"/>
              </w:rPr>
              <w:t xml:space="preserve">Michael </w:t>
            </w:r>
            <w:proofErr w:type="spellStart"/>
            <w:r w:rsidRPr="003C2A5D">
              <w:rPr>
                <w:rFonts w:ascii="Arial" w:hAnsi="Arial" w:cs="Arial"/>
              </w:rPr>
              <w:t>Prelip</w:t>
            </w:r>
            <w:proofErr w:type="spellEnd"/>
            <w:r w:rsidRPr="003C2A5D">
              <w:rPr>
                <w:rFonts w:ascii="Arial" w:hAnsi="Arial" w:cs="Arial"/>
              </w:rPr>
              <w:t>, DPA, MPH, CHES</w:t>
            </w:r>
            <w:r w:rsidRPr="003C2A5D">
              <w:rPr>
                <w:rFonts w:ascii="Arial" w:hAnsi="Arial" w:cs="Arial"/>
              </w:rPr>
              <w:br/>
              <w:t xml:space="preserve">Esmeralda </w:t>
            </w:r>
            <w:proofErr w:type="spellStart"/>
            <w:r w:rsidRPr="003C2A5D">
              <w:rPr>
                <w:rFonts w:ascii="Arial" w:hAnsi="Arial" w:cs="Arial"/>
              </w:rPr>
              <w:t>Melgoza</w:t>
            </w:r>
            <w:proofErr w:type="spellEnd"/>
            <w:r w:rsidRPr="003C2A5D">
              <w:rPr>
                <w:rFonts w:ascii="Arial" w:hAnsi="Arial" w:cs="Arial"/>
              </w:rPr>
              <w:t xml:space="preserve">, MPH </w:t>
            </w:r>
            <w:r w:rsidRPr="003C2A5D">
              <w:rPr>
                <w:rFonts w:ascii="Arial" w:hAnsi="Arial" w:cs="Arial"/>
              </w:rPr>
              <w:br/>
              <w:t xml:space="preserve">Olivia </w:t>
            </w:r>
            <w:proofErr w:type="spellStart"/>
            <w:r w:rsidRPr="003C2A5D">
              <w:rPr>
                <w:rFonts w:ascii="Arial" w:hAnsi="Arial" w:cs="Arial"/>
              </w:rPr>
              <w:t>Golston</w:t>
            </w:r>
            <w:proofErr w:type="spellEnd"/>
            <w:r w:rsidRPr="003C2A5D">
              <w:rPr>
                <w:rFonts w:ascii="Arial" w:hAnsi="Arial" w:cs="Arial"/>
              </w:rPr>
              <w:t>, MPH</w:t>
            </w:r>
            <w:r w:rsidRPr="003C2A5D">
              <w:rPr>
                <w:rFonts w:ascii="Arial" w:hAnsi="Arial" w:cs="Arial"/>
              </w:rPr>
              <w:br/>
              <w:t>Maeve Forster, MA</w:t>
            </w:r>
            <w:r w:rsidRPr="003C2A5D">
              <w:rPr>
                <w:rFonts w:ascii="Arial" w:hAnsi="Arial" w:cs="Arial"/>
              </w:rPr>
              <w:br/>
              <w:t>Diane Preciado</w:t>
            </w:r>
            <w:r w:rsidRPr="003C2A5D">
              <w:rPr>
                <w:rFonts w:ascii="Arial" w:hAnsi="Arial" w:cs="Arial"/>
              </w:rPr>
              <w:br/>
              <w:t>Connie Calderon-Jensen, MS</w:t>
            </w:r>
          </w:p>
        </w:tc>
      </w:tr>
      <w:tr w:rsidR="00CC0B0C" w:rsidRPr="003C2A5D" w14:paraId="34B5ED9F" w14:textId="77777777" w:rsidTr="003C2A5D">
        <w:tc>
          <w:tcPr>
            <w:tcW w:w="1445" w:type="dxa"/>
          </w:tcPr>
          <w:p w14:paraId="7835F74C" w14:textId="2D1FA683" w:rsidR="00CC0B0C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Tuesday, November 8</w:t>
            </w:r>
          </w:p>
        </w:tc>
        <w:tc>
          <w:tcPr>
            <w:tcW w:w="1260" w:type="dxa"/>
          </w:tcPr>
          <w:p w14:paraId="495D1359" w14:textId="4B3A132C" w:rsidR="00CC0B0C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2:30 PM</w:t>
            </w:r>
          </w:p>
        </w:tc>
        <w:tc>
          <w:tcPr>
            <w:tcW w:w="1980" w:type="dxa"/>
          </w:tcPr>
          <w:p w14:paraId="35CA53FD" w14:textId="085C479B" w:rsidR="00281EB0" w:rsidRPr="003C2A5D" w:rsidRDefault="00281EB0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BCEC </w:t>
            </w:r>
            <w:r w:rsidR="004543A4" w:rsidRPr="003C2A5D">
              <w:rPr>
                <w:rFonts w:ascii="Arial" w:hAnsi="Arial" w:cs="Arial"/>
              </w:rPr>
              <w:t>–</w:t>
            </w:r>
            <w:r w:rsidRPr="003C2A5D">
              <w:rPr>
                <w:rFonts w:ascii="Arial" w:hAnsi="Arial" w:cs="Arial"/>
              </w:rPr>
              <w:t xml:space="preserve"> </w:t>
            </w:r>
            <w:r w:rsidR="004543A4" w:rsidRPr="003C2A5D">
              <w:rPr>
                <w:rFonts w:ascii="Arial" w:hAnsi="Arial" w:cs="Arial"/>
              </w:rPr>
              <w:br/>
              <w:t xml:space="preserve">Room </w:t>
            </w:r>
            <w:r w:rsidRPr="003C2A5D">
              <w:rPr>
                <w:rFonts w:ascii="Arial" w:hAnsi="Arial" w:cs="Arial"/>
              </w:rPr>
              <w:t>162B</w:t>
            </w:r>
          </w:p>
          <w:p w14:paraId="66A67A4F" w14:textId="61091DD5" w:rsidR="00CC0B0C" w:rsidRPr="003C2A5D" w:rsidRDefault="00AB2380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Format: Oral</w:t>
            </w:r>
          </w:p>
        </w:tc>
        <w:tc>
          <w:tcPr>
            <w:tcW w:w="3240" w:type="dxa"/>
          </w:tcPr>
          <w:p w14:paraId="4266CA86" w14:textId="77777777" w:rsidR="000006A9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Program: Community Health Workers</w:t>
            </w:r>
          </w:p>
          <w:p w14:paraId="12BC172D" w14:textId="2CB54D64" w:rsidR="00BF3850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Joint Session: CHWs Promoting the Health of Latinx Populations</w:t>
            </w:r>
          </w:p>
        </w:tc>
        <w:tc>
          <w:tcPr>
            <w:tcW w:w="3780" w:type="dxa"/>
          </w:tcPr>
          <w:p w14:paraId="5AA471C6" w14:textId="77777777" w:rsidR="00CC0B0C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Abstract Title: </w:t>
            </w:r>
            <w:r w:rsidRPr="003C2A5D">
              <w:rPr>
                <w:rFonts w:ascii="Arial" w:hAnsi="Arial" w:cs="Arial"/>
                <w:b/>
                <w:bCs/>
              </w:rPr>
              <w:t>Supporting Latinx individuals living with or at risk for diabetes in San Francisco: a promotor model utilizing San Francisco’s COVID-19 community response framework</w:t>
            </w:r>
          </w:p>
          <w:p w14:paraId="54D1C4A8" w14:textId="66BF311D" w:rsidR="00D31E71" w:rsidRPr="003C2A5D" w:rsidRDefault="00D31E71" w:rsidP="00CF3C85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lastRenderedPageBreak/>
              <w:t>Abstract ID: 517967</w:t>
            </w:r>
          </w:p>
        </w:tc>
        <w:tc>
          <w:tcPr>
            <w:tcW w:w="3055" w:type="dxa"/>
          </w:tcPr>
          <w:p w14:paraId="0ABEC4D6" w14:textId="45A97304" w:rsidR="00E76E64" w:rsidRPr="003C2A5D" w:rsidRDefault="00E76E64" w:rsidP="00E76E64">
            <w:pPr>
              <w:ind w:left="3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  <w:b/>
                <w:bCs/>
              </w:rPr>
              <w:lastRenderedPageBreak/>
              <w:t xml:space="preserve">Alyssa </w:t>
            </w:r>
            <w:proofErr w:type="spellStart"/>
            <w:r w:rsidRPr="003C2A5D">
              <w:rPr>
                <w:rFonts w:ascii="Arial" w:hAnsi="Arial" w:cs="Arial"/>
                <w:b/>
                <w:bCs/>
              </w:rPr>
              <w:t>Bercasio</w:t>
            </w:r>
            <w:proofErr w:type="spellEnd"/>
            <w:r w:rsidR="00321ADB" w:rsidRPr="003C2A5D">
              <w:rPr>
                <w:rFonts w:ascii="Arial" w:hAnsi="Arial" w:cs="Arial"/>
                <w:b/>
                <w:bCs/>
              </w:rPr>
              <w:t>, MS</w:t>
            </w:r>
          </w:p>
          <w:p w14:paraId="5391FC10" w14:textId="41456E20" w:rsidR="00E76E64" w:rsidRPr="003C2A5D" w:rsidRDefault="00E76E64" w:rsidP="00E76E64">
            <w:pPr>
              <w:ind w:left="30"/>
              <w:rPr>
                <w:rFonts w:ascii="Arial" w:hAnsi="Arial" w:cs="Arial"/>
              </w:rPr>
            </w:pPr>
            <w:proofErr w:type="spellStart"/>
            <w:r w:rsidRPr="003C2A5D">
              <w:rPr>
                <w:rFonts w:ascii="Arial" w:hAnsi="Arial" w:cs="Arial"/>
              </w:rPr>
              <w:t>Aureliano</w:t>
            </w:r>
            <w:proofErr w:type="spellEnd"/>
            <w:r w:rsidRPr="003C2A5D">
              <w:rPr>
                <w:rFonts w:ascii="Arial" w:hAnsi="Arial" w:cs="Arial"/>
              </w:rPr>
              <w:t xml:space="preserve"> Davila-Valente</w:t>
            </w:r>
            <w:r w:rsidR="00321ADB" w:rsidRPr="003C2A5D">
              <w:rPr>
                <w:rFonts w:ascii="Arial" w:hAnsi="Arial" w:cs="Arial"/>
              </w:rPr>
              <w:t>, BA</w:t>
            </w:r>
          </w:p>
          <w:p w14:paraId="227FE61A" w14:textId="157D760A" w:rsidR="00E76E64" w:rsidRPr="003C2A5D" w:rsidRDefault="00E76E64" w:rsidP="00E76E64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Elizabeth </w:t>
            </w:r>
            <w:proofErr w:type="spellStart"/>
            <w:r w:rsidRPr="003C2A5D">
              <w:rPr>
                <w:rFonts w:ascii="Arial" w:hAnsi="Arial" w:cs="Arial"/>
              </w:rPr>
              <w:t>Butrick</w:t>
            </w:r>
            <w:proofErr w:type="spellEnd"/>
            <w:r w:rsidR="00321ADB" w:rsidRPr="003C2A5D">
              <w:rPr>
                <w:rFonts w:ascii="Arial" w:hAnsi="Arial" w:cs="Arial"/>
              </w:rPr>
              <w:t>, MPH, MSW</w:t>
            </w:r>
          </w:p>
          <w:p w14:paraId="0936C167" w14:textId="09260E91" w:rsidR="00E76E64" w:rsidRPr="003C2A5D" w:rsidRDefault="00E76E64" w:rsidP="005F2190">
            <w:pPr>
              <w:ind w:left="30"/>
              <w:rPr>
                <w:rFonts w:ascii="Arial" w:hAnsi="Arial" w:cs="Arial"/>
              </w:rPr>
            </w:pPr>
            <w:proofErr w:type="spellStart"/>
            <w:r w:rsidRPr="003C2A5D">
              <w:rPr>
                <w:rFonts w:ascii="Arial" w:hAnsi="Arial" w:cs="Arial"/>
              </w:rPr>
              <w:t>Cindia</w:t>
            </w:r>
            <w:proofErr w:type="spellEnd"/>
            <w:r w:rsidRPr="003C2A5D">
              <w:rPr>
                <w:rFonts w:ascii="Arial" w:hAnsi="Arial" w:cs="Arial"/>
              </w:rPr>
              <w:t xml:space="preserve"> Diaz, </w:t>
            </w:r>
            <w:r w:rsidR="005F2190" w:rsidRPr="003C2A5D">
              <w:rPr>
                <w:rFonts w:ascii="Arial" w:hAnsi="Arial" w:cs="Arial"/>
              </w:rPr>
              <w:br/>
            </w:r>
            <w:proofErr w:type="spellStart"/>
            <w:r w:rsidRPr="003C2A5D">
              <w:rPr>
                <w:rFonts w:ascii="Arial" w:hAnsi="Arial" w:cs="Arial"/>
              </w:rPr>
              <w:t>Dairo</w:t>
            </w:r>
            <w:proofErr w:type="spellEnd"/>
            <w:r w:rsidRPr="003C2A5D">
              <w:rPr>
                <w:rFonts w:ascii="Arial" w:hAnsi="Arial" w:cs="Arial"/>
              </w:rPr>
              <w:t xml:space="preserve"> Romero</w:t>
            </w:r>
          </w:p>
          <w:p w14:paraId="14A64571" w14:textId="699D791B" w:rsidR="00E76E64" w:rsidRPr="003C2A5D" w:rsidRDefault="00E76E64" w:rsidP="00E76E64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Marlene Martin</w:t>
            </w:r>
            <w:r w:rsidR="00321ADB" w:rsidRPr="003C2A5D">
              <w:rPr>
                <w:rFonts w:ascii="Arial" w:hAnsi="Arial" w:cs="Arial"/>
              </w:rPr>
              <w:t>, MD</w:t>
            </w:r>
          </w:p>
          <w:p w14:paraId="49C2BC4B" w14:textId="49E02742" w:rsidR="00E76E64" w:rsidRPr="003C2A5D" w:rsidRDefault="00E76E64" w:rsidP="00E76E64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lastRenderedPageBreak/>
              <w:t>Joshua O’Neal</w:t>
            </w:r>
            <w:r w:rsidR="00321ADB" w:rsidRPr="003C2A5D">
              <w:rPr>
                <w:rFonts w:ascii="Arial" w:hAnsi="Arial" w:cs="Arial"/>
              </w:rPr>
              <w:t>, MA</w:t>
            </w:r>
          </w:p>
          <w:p w14:paraId="4EBE6495" w14:textId="37CCF46D" w:rsidR="00E76E64" w:rsidRPr="003C2A5D" w:rsidRDefault="00E76E64" w:rsidP="00E76E64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Mike Reid</w:t>
            </w:r>
            <w:r w:rsidR="00321ADB" w:rsidRPr="003C2A5D">
              <w:rPr>
                <w:rFonts w:ascii="Arial" w:hAnsi="Arial" w:cs="Arial"/>
              </w:rPr>
              <w:t>, MD, MA, MPH</w:t>
            </w:r>
          </w:p>
          <w:p w14:paraId="0E723A6D" w14:textId="73F4290B" w:rsidR="00CC0B0C" w:rsidRPr="003C2A5D" w:rsidRDefault="00E76E64" w:rsidP="00E76E64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Thomas </w:t>
            </w:r>
            <w:proofErr w:type="spellStart"/>
            <w:r w:rsidRPr="003C2A5D">
              <w:rPr>
                <w:rFonts w:ascii="Arial" w:hAnsi="Arial" w:cs="Arial"/>
              </w:rPr>
              <w:t>Knoble</w:t>
            </w:r>
            <w:proofErr w:type="spellEnd"/>
            <w:r w:rsidR="00321ADB" w:rsidRPr="003C2A5D">
              <w:rPr>
                <w:rFonts w:ascii="Arial" w:hAnsi="Arial" w:cs="Arial"/>
              </w:rPr>
              <w:t>, MSW</w:t>
            </w:r>
          </w:p>
        </w:tc>
      </w:tr>
      <w:tr w:rsidR="00D31E71" w:rsidRPr="003C2A5D" w14:paraId="5A935659" w14:textId="7702036E" w:rsidTr="003C2A5D">
        <w:tc>
          <w:tcPr>
            <w:tcW w:w="1445" w:type="dxa"/>
          </w:tcPr>
          <w:p w14:paraId="69D98002" w14:textId="43DEEB7F" w:rsidR="00D31E71" w:rsidRPr="003C2A5D" w:rsidRDefault="00D31E71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lastRenderedPageBreak/>
              <w:t>Tuesday, November 8</w:t>
            </w:r>
          </w:p>
        </w:tc>
        <w:tc>
          <w:tcPr>
            <w:tcW w:w="1260" w:type="dxa"/>
          </w:tcPr>
          <w:p w14:paraId="064A61F9" w14:textId="59FD3429" w:rsidR="00D31E71" w:rsidRPr="003C2A5D" w:rsidRDefault="00D31E71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4:30 PM</w:t>
            </w:r>
          </w:p>
        </w:tc>
        <w:tc>
          <w:tcPr>
            <w:tcW w:w="1980" w:type="dxa"/>
          </w:tcPr>
          <w:p w14:paraId="645364BB" w14:textId="18D13640" w:rsidR="00D31E71" w:rsidRPr="003C2A5D" w:rsidRDefault="00281EB0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BCEC - </w:t>
            </w:r>
            <w:r w:rsidR="002A7E43" w:rsidRPr="003C2A5D">
              <w:rPr>
                <w:rFonts w:ascii="Arial" w:hAnsi="Arial" w:cs="Arial"/>
              </w:rPr>
              <w:br/>
              <w:t xml:space="preserve">Room </w:t>
            </w:r>
            <w:r w:rsidRPr="003C2A5D">
              <w:rPr>
                <w:rFonts w:ascii="Arial" w:hAnsi="Arial" w:cs="Arial"/>
              </w:rPr>
              <w:t>151B</w:t>
            </w:r>
          </w:p>
          <w:p w14:paraId="2925BE93" w14:textId="7DC9B4D2" w:rsidR="00281EB0" w:rsidRPr="003C2A5D" w:rsidRDefault="00281EB0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Format: Oral</w:t>
            </w:r>
          </w:p>
        </w:tc>
        <w:tc>
          <w:tcPr>
            <w:tcW w:w="3240" w:type="dxa"/>
          </w:tcPr>
          <w:p w14:paraId="13020E1D" w14:textId="77777777" w:rsidR="004070D5" w:rsidRPr="003C2A5D" w:rsidRDefault="004070D5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 xml:space="preserve">Program: Public Health Education and Health Promotion </w:t>
            </w:r>
          </w:p>
          <w:p w14:paraId="5810C4D6" w14:textId="4B583BFC" w:rsidR="00D31E71" w:rsidRPr="003C2A5D" w:rsidRDefault="00D31E71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Session: Communicating and Building Trust, Empathy, and Respect in Public Health Practice (organized by HCWG)</w:t>
            </w:r>
          </w:p>
        </w:tc>
        <w:tc>
          <w:tcPr>
            <w:tcW w:w="3780" w:type="dxa"/>
          </w:tcPr>
          <w:p w14:paraId="2A2267DC" w14:textId="77777777" w:rsidR="00D31E71" w:rsidRPr="003C2A5D" w:rsidRDefault="00D31E71" w:rsidP="00D31E7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2A5D">
              <w:rPr>
                <w:rFonts w:ascii="Arial" w:hAnsi="Arial" w:cs="Arial"/>
              </w:rPr>
              <w:t xml:space="preserve">Abstract Title: </w:t>
            </w:r>
            <w:r w:rsidRPr="003C2A5D">
              <w:rPr>
                <w:rFonts w:ascii="Arial" w:hAnsi="Arial" w:cs="Arial"/>
                <w:b/>
                <w:bCs/>
              </w:rPr>
              <w:t>Healthcare provider responses to racially discordant virtual reality (VR) avatars in an intervention designed to increase provider empathy</w:t>
            </w:r>
          </w:p>
          <w:p w14:paraId="165C261A" w14:textId="04F73DD0" w:rsidR="00D31E71" w:rsidRPr="003C2A5D" w:rsidRDefault="00D31E71" w:rsidP="00D31E71">
            <w:pPr>
              <w:spacing w:before="120" w:after="12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</w:rPr>
              <w:t>Abstract ID: 518677</w:t>
            </w:r>
          </w:p>
        </w:tc>
        <w:tc>
          <w:tcPr>
            <w:tcW w:w="3055" w:type="dxa"/>
          </w:tcPr>
          <w:p w14:paraId="682E7D8C" w14:textId="45898573" w:rsidR="00D31E71" w:rsidRPr="003C2A5D" w:rsidRDefault="00D31E71" w:rsidP="00321ADB">
            <w:pPr>
              <w:ind w:left="30"/>
              <w:rPr>
                <w:rFonts w:ascii="Arial" w:hAnsi="Arial" w:cs="Arial"/>
              </w:rPr>
            </w:pPr>
            <w:r w:rsidRPr="003C2A5D">
              <w:rPr>
                <w:rFonts w:ascii="Arial" w:hAnsi="Arial" w:cs="Arial"/>
                <w:b/>
                <w:bCs/>
              </w:rPr>
              <w:t>Luis Gutierrez-Mock</w:t>
            </w:r>
            <w:r w:rsidR="00321ADB" w:rsidRPr="003C2A5D">
              <w:rPr>
                <w:rFonts w:ascii="Arial" w:hAnsi="Arial" w:cs="Arial"/>
                <w:b/>
                <w:bCs/>
              </w:rPr>
              <w:t>, PhD(c), MPH, MA</w:t>
            </w:r>
            <w:r w:rsidRPr="003C2A5D">
              <w:rPr>
                <w:rFonts w:ascii="Arial" w:hAnsi="Arial" w:cs="Arial"/>
              </w:rPr>
              <w:br/>
            </w:r>
            <w:proofErr w:type="spellStart"/>
            <w:r w:rsidRPr="003C2A5D">
              <w:rPr>
                <w:rFonts w:ascii="Arial" w:hAnsi="Arial" w:cs="Arial"/>
              </w:rPr>
              <w:t>Lynhea</w:t>
            </w:r>
            <w:proofErr w:type="spellEnd"/>
            <w:r w:rsidRPr="003C2A5D">
              <w:rPr>
                <w:rFonts w:ascii="Arial" w:hAnsi="Arial" w:cs="Arial"/>
              </w:rPr>
              <w:t xml:space="preserve"> </w:t>
            </w:r>
            <w:proofErr w:type="spellStart"/>
            <w:r w:rsidRPr="003C2A5D">
              <w:rPr>
                <w:rFonts w:ascii="Arial" w:hAnsi="Arial" w:cs="Arial"/>
              </w:rPr>
              <w:t>Anicete</w:t>
            </w:r>
            <w:proofErr w:type="spellEnd"/>
            <w:r w:rsidR="00321ADB" w:rsidRPr="003C2A5D">
              <w:rPr>
                <w:rFonts w:ascii="Arial" w:hAnsi="Arial" w:cs="Arial"/>
              </w:rPr>
              <w:t>, MSc</w:t>
            </w:r>
            <w:r w:rsidRPr="003C2A5D">
              <w:rPr>
                <w:rFonts w:ascii="Arial" w:hAnsi="Arial" w:cs="Arial"/>
              </w:rPr>
              <w:br/>
              <w:t>Nova Wilson</w:t>
            </w:r>
            <w:r w:rsidR="00321ADB" w:rsidRPr="003C2A5D">
              <w:rPr>
                <w:rFonts w:ascii="Arial" w:hAnsi="Arial" w:cs="Arial"/>
              </w:rPr>
              <w:t>, MPH</w:t>
            </w:r>
            <w:r w:rsidRPr="003C2A5D">
              <w:rPr>
                <w:rFonts w:ascii="Arial" w:hAnsi="Arial" w:cs="Arial"/>
              </w:rPr>
              <w:br/>
              <w:t>Orlando Harris</w:t>
            </w:r>
            <w:r w:rsidR="00321ADB" w:rsidRPr="003C2A5D">
              <w:rPr>
                <w:rFonts w:ascii="Arial" w:hAnsi="Arial" w:cs="Arial"/>
              </w:rPr>
              <w:t>, PhD, FNP, MPH</w:t>
            </w:r>
            <w:r w:rsidRPr="003C2A5D">
              <w:rPr>
                <w:rFonts w:ascii="Arial" w:hAnsi="Arial" w:cs="Arial"/>
              </w:rPr>
              <w:br/>
              <w:t>Madhavi Dandu</w:t>
            </w:r>
            <w:r w:rsidR="00321ADB" w:rsidRPr="003C2A5D">
              <w:rPr>
                <w:rFonts w:ascii="Arial" w:hAnsi="Arial" w:cs="Arial"/>
              </w:rPr>
              <w:t>, MD, MPH</w:t>
            </w:r>
            <w:r w:rsidRPr="003C2A5D">
              <w:rPr>
                <w:rFonts w:ascii="Arial" w:hAnsi="Arial" w:cs="Arial"/>
              </w:rPr>
              <w:br/>
              <w:t xml:space="preserve">Ali </w:t>
            </w:r>
            <w:proofErr w:type="spellStart"/>
            <w:r w:rsidRPr="003C2A5D">
              <w:rPr>
                <w:rFonts w:ascii="Arial" w:hAnsi="Arial" w:cs="Arial"/>
              </w:rPr>
              <w:t>Mirzazadeh</w:t>
            </w:r>
            <w:proofErr w:type="spellEnd"/>
            <w:r w:rsidR="00321ADB" w:rsidRPr="003C2A5D">
              <w:rPr>
                <w:rFonts w:ascii="Arial" w:hAnsi="Arial" w:cs="Arial"/>
              </w:rPr>
              <w:t>, MD, PhD, MPH</w:t>
            </w:r>
            <w:r w:rsidRPr="003C2A5D">
              <w:rPr>
                <w:rFonts w:ascii="Arial" w:hAnsi="Arial" w:cs="Arial"/>
              </w:rPr>
              <w:br/>
              <w:t>Susie Welty</w:t>
            </w:r>
            <w:r w:rsidR="00321ADB" w:rsidRPr="003C2A5D">
              <w:rPr>
                <w:rFonts w:ascii="Arial" w:hAnsi="Arial" w:cs="Arial"/>
              </w:rPr>
              <w:t>, MPH</w:t>
            </w:r>
            <w:r w:rsidRPr="003C2A5D">
              <w:rPr>
                <w:rFonts w:ascii="Arial" w:hAnsi="Arial" w:cs="Arial"/>
              </w:rPr>
              <w:br/>
              <w:t>Mike Reid</w:t>
            </w:r>
            <w:r w:rsidR="00321ADB" w:rsidRPr="003C2A5D">
              <w:rPr>
                <w:rFonts w:ascii="Arial" w:hAnsi="Arial" w:cs="Arial"/>
              </w:rPr>
              <w:t>, MD, MA, MPH</w:t>
            </w:r>
            <w:r w:rsidRPr="003C2A5D">
              <w:rPr>
                <w:rFonts w:ascii="Arial" w:hAnsi="Arial" w:cs="Arial"/>
              </w:rPr>
              <w:br/>
              <w:t>Kelly Taylor</w:t>
            </w:r>
            <w:r w:rsidR="00321ADB" w:rsidRPr="003C2A5D">
              <w:rPr>
                <w:rFonts w:ascii="Arial" w:hAnsi="Arial" w:cs="Arial"/>
              </w:rPr>
              <w:t>, PhD, MPH, MS</w:t>
            </w:r>
          </w:p>
        </w:tc>
      </w:tr>
    </w:tbl>
    <w:p w14:paraId="08DF9990" w14:textId="77777777" w:rsidR="0077188F" w:rsidRPr="003C2A5D" w:rsidRDefault="00000000" w:rsidP="009D6FE4">
      <w:pPr>
        <w:shd w:val="clear" w:color="auto" w:fill="FFFFFF"/>
        <w:rPr>
          <w:rFonts w:ascii="Arial" w:hAnsi="Arial" w:cs="Arial"/>
        </w:rPr>
      </w:pPr>
    </w:p>
    <w:sectPr w:rsidR="0077188F" w:rsidRPr="003C2A5D" w:rsidSect="00EB47D4">
      <w:headerReference w:type="default" r:id="rId8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8BEB" w14:textId="77777777" w:rsidR="009D0F5F" w:rsidRDefault="009D0F5F" w:rsidP="00CF3C85">
      <w:r>
        <w:separator/>
      </w:r>
    </w:p>
  </w:endnote>
  <w:endnote w:type="continuationSeparator" w:id="0">
    <w:p w14:paraId="4AA32CC3" w14:textId="77777777" w:rsidR="009D0F5F" w:rsidRDefault="009D0F5F" w:rsidP="00C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0CC8" w14:textId="77777777" w:rsidR="009D0F5F" w:rsidRDefault="009D0F5F" w:rsidP="00CF3C85">
      <w:r>
        <w:separator/>
      </w:r>
    </w:p>
  </w:footnote>
  <w:footnote w:type="continuationSeparator" w:id="0">
    <w:p w14:paraId="15C2DB82" w14:textId="77777777" w:rsidR="009D0F5F" w:rsidRDefault="009D0F5F" w:rsidP="00CF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C5E" w14:textId="0C7D8A4B" w:rsidR="0003186C" w:rsidRDefault="00874B5B" w:rsidP="0003186C">
    <w:pPr>
      <w:pStyle w:val="Header"/>
      <w:tabs>
        <w:tab w:val="clear" w:pos="4680"/>
        <w:tab w:val="clear" w:pos="9360"/>
        <w:tab w:val="left" w:pos="2340"/>
        <w:tab w:val="right" w:pos="12600"/>
      </w:tabs>
      <w:jc w:val="center"/>
      <w:rPr>
        <w:rFonts w:ascii="Trebuchet MS" w:eastAsia="Times New Roman" w:hAnsi="Trebuchet MS" w:cs="Times New Roman"/>
        <w:b/>
        <w:bCs/>
        <w:kern w:val="36"/>
        <w:sz w:val="24"/>
        <w:szCs w:val="24"/>
      </w:rPr>
    </w:pPr>
    <w:r w:rsidRPr="00874B5B">
      <w:rPr>
        <w:rFonts w:ascii="Trebuchet MS" w:eastAsia="Times New Roman" w:hAnsi="Trebuchet MS" w:cs="Times New Roman"/>
        <w:b/>
        <w:bCs/>
        <w:kern w:val="36"/>
        <w:sz w:val="28"/>
        <w:szCs w:val="28"/>
      </w:rPr>
      <w:t xml:space="preserve">UPIEA goes to </w:t>
    </w:r>
    <w:r w:rsidRPr="00874B5B">
      <w:rPr>
        <w:rFonts w:ascii="Trebuchet MS" w:eastAsia="Times New Roman" w:hAnsi="Trebuchet MS" w:cs="Times New Roman"/>
        <w:b/>
        <w:bCs/>
        <w:kern w:val="36"/>
        <w:sz w:val="28"/>
        <w:szCs w:val="28"/>
      </w:rPr>
      <w:t xml:space="preserve">APHA 2022: </w:t>
    </w:r>
    <w:r w:rsidRPr="00874B5B">
      <w:rPr>
        <w:sz w:val="24"/>
        <w:szCs w:val="24"/>
      </w:rPr>
      <w:t>November 6-9 in Boston, MA</w:t>
    </w:r>
    <w:r>
      <w:rPr>
        <w:rFonts w:ascii="Trebuchet MS" w:eastAsia="Times New Roman" w:hAnsi="Trebuchet MS" w:cs="Times New Roman"/>
        <w:b/>
        <w:bCs/>
        <w:kern w:val="36"/>
        <w:sz w:val="24"/>
        <w:szCs w:val="24"/>
      </w:rPr>
      <w:br/>
    </w:r>
    <w:r w:rsidR="00CF3C85">
      <w:rPr>
        <w:noProof/>
      </w:rPr>
      <w:drawing>
        <wp:anchor distT="0" distB="0" distL="114300" distR="114300" simplePos="0" relativeHeight="251658240" behindDoc="0" locked="0" layoutInCell="1" allowOverlap="1" wp14:anchorId="77D51BBD" wp14:editId="6E01150D">
          <wp:simplePos x="0" y="0"/>
          <wp:positionH relativeFrom="margin">
            <wp:posOffset>-311499</wp:posOffset>
          </wp:positionH>
          <wp:positionV relativeFrom="paragraph">
            <wp:posOffset>-257978</wp:posOffset>
          </wp:positionV>
          <wp:extent cx="2180492" cy="70338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784" cy="71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86C" w:rsidRPr="0003186C">
      <w:rPr>
        <w:rFonts w:ascii="Trebuchet MS" w:eastAsia="Times New Roman" w:hAnsi="Trebuchet MS" w:cs="Times New Roman"/>
        <w:b/>
        <w:bCs/>
        <w:kern w:val="36"/>
        <w:sz w:val="24"/>
        <w:szCs w:val="24"/>
      </w:rPr>
      <w:t xml:space="preserve">150 Years of Creating the Healthiest Nation: </w:t>
    </w:r>
  </w:p>
  <w:p w14:paraId="77FA8C96" w14:textId="631D08C5" w:rsidR="00EB47D4" w:rsidRPr="00874B5B" w:rsidRDefault="0003186C" w:rsidP="00874B5B">
    <w:pPr>
      <w:pStyle w:val="Header"/>
      <w:tabs>
        <w:tab w:val="clear" w:pos="4680"/>
        <w:tab w:val="clear" w:pos="9360"/>
        <w:tab w:val="left" w:pos="2340"/>
        <w:tab w:val="right" w:pos="12600"/>
      </w:tabs>
      <w:jc w:val="center"/>
      <w:rPr>
        <w:rFonts w:ascii="Trebuchet MS" w:eastAsia="Times New Roman" w:hAnsi="Trebuchet MS" w:cs="Times New Roman"/>
        <w:b/>
        <w:bCs/>
        <w:kern w:val="36"/>
        <w:sz w:val="24"/>
        <w:szCs w:val="24"/>
      </w:rPr>
    </w:pPr>
    <w:r w:rsidRPr="0003186C">
      <w:rPr>
        <w:rFonts w:ascii="Trebuchet MS" w:eastAsia="Times New Roman" w:hAnsi="Trebuchet MS" w:cs="Times New Roman"/>
        <w:b/>
        <w:bCs/>
        <w:kern w:val="36"/>
        <w:sz w:val="24"/>
        <w:szCs w:val="24"/>
      </w:rPr>
      <w:t>Leading the Path Toward Equity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8E"/>
    <w:multiLevelType w:val="multilevel"/>
    <w:tmpl w:val="CCF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2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85"/>
    <w:rsid w:val="000006A9"/>
    <w:rsid w:val="00000F58"/>
    <w:rsid w:val="00013BD0"/>
    <w:rsid w:val="0003186C"/>
    <w:rsid w:val="00032374"/>
    <w:rsid w:val="00033DE2"/>
    <w:rsid w:val="0005036A"/>
    <w:rsid w:val="000B484D"/>
    <w:rsid w:val="0011084C"/>
    <w:rsid w:val="0016697B"/>
    <w:rsid w:val="00184AD3"/>
    <w:rsid w:val="00190E86"/>
    <w:rsid w:val="0019345A"/>
    <w:rsid w:val="001A4679"/>
    <w:rsid w:val="001C01AE"/>
    <w:rsid w:val="001C32C4"/>
    <w:rsid w:val="002158A2"/>
    <w:rsid w:val="002744F8"/>
    <w:rsid w:val="00280E28"/>
    <w:rsid w:val="00281EB0"/>
    <w:rsid w:val="002A4E63"/>
    <w:rsid w:val="002A7E43"/>
    <w:rsid w:val="002E0C8E"/>
    <w:rsid w:val="00321ADB"/>
    <w:rsid w:val="003451EB"/>
    <w:rsid w:val="00360B21"/>
    <w:rsid w:val="003751D5"/>
    <w:rsid w:val="0037556F"/>
    <w:rsid w:val="00396502"/>
    <w:rsid w:val="003978DA"/>
    <w:rsid w:val="003C2A5D"/>
    <w:rsid w:val="003F5C1A"/>
    <w:rsid w:val="004070D5"/>
    <w:rsid w:val="0042520B"/>
    <w:rsid w:val="00447631"/>
    <w:rsid w:val="004543A4"/>
    <w:rsid w:val="0046230B"/>
    <w:rsid w:val="004D47C6"/>
    <w:rsid w:val="00567D2C"/>
    <w:rsid w:val="005A252F"/>
    <w:rsid w:val="005F2190"/>
    <w:rsid w:val="00621F24"/>
    <w:rsid w:val="00624F62"/>
    <w:rsid w:val="00630086"/>
    <w:rsid w:val="006553D3"/>
    <w:rsid w:val="006662C9"/>
    <w:rsid w:val="0067712D"/>
    <w:rsid w:val="0068741F"/>
    <w:rsid w:val="006C64D4"/>
    <w:rsid w:val="006C7F42"/>
    <w:rsid w:val="006C7F5F"/>
    <w:rsid w:val="006E01A6"/>
    <w:rsid w:val="00707669"/>
    <w:rsid w:val="00730874"/>
    <w:rsid w:val="00734916"/>
    <w:rsid w:val="00774693"/>
    <w:rsid w:val="007D67D6"/>
    <w:rsid w:val="007E56FD"/>
    <w:rsid w:val="00812111"/>
    <w:rsid w:val="00843CA2"/>
    <w:rsid w:val="008709C0"/>
    <w:rsid w:val="00874B5B"/>
    <w:rsid w:val="008954D2"/>
    <w:rsid w:val="008A0FD3"/>
    <w:rsid w:val="008F0875"/>
    <w:rsid w:val="008F7A51"/>
    <w:rsid w:val="00944628"/>
    <w:rsid w:val="00953DB5"/>
    <w:rsid w:val="009616D4"/>
    <w:rsid w:val="00990950"/>
    <w:rsid w:val="009D0F5F"/>
    <w:rsid w:val="009D6FE4"/>
    <w:rsid w:val="009E53BF"/>
    <w:rsid w:val="00A3461B"/>
    <w:rsid w:val="00A66965"/>
    <w:rsid w:val="00A72843"/>
    <w:rsid w:val="00A754C1"/>
    <w:rsid w:val="00A85984"/>
    <w:rsid w:val="00AB2380"/>
    <w:rsid w:val="00B06720"/>
    <w:rsid w:val="00B237A8"/>
    <w:rsid w:val="00B511E4"/>
    <w:rsid w:val="00B51CF7"/>
    <w:rsid w:val="00B81B9B"/>
    <w:rsid w:val="00BD7825"/>
    <w:rsid w:val="00BF3850"/>
    <w:rsid w:val="00BF65CD"/>
    <w:rsid w:val="00C05C29"/>
    <w:rsid w:val="00C451F3"/>
    <w:rsid w:val="00C45B8D"/>
    <w:rsid w:val="00C47057"/>
    <w:rsid w:val="00C71477"/>
    <w:rsid w:val="00CC0B0C"/>
    <w:rsid w:val="00CC6642"/>
    <w:rsid w:val="00CF3C85"/>
    <w:rsid w:val="00CF3DB5"/>
    <w:rsid w:val="00D23934"/>
    <w:rsid w:val="00D31E71"/>
    <w:rsid w:val="00D34927"/>
    <w:rsid w:val="00DB58C6"/>
    <w:rsid w:val="00E44EFA"/>
    <w:rsid w:val="00E73807"/>
    <w:rsid w:val="00E76E64"/>
    <w:rsid w:val="00EB47D4"/>
    <w:rsid w:val="00ED5561"/>
    <w:rsid w:val="00E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51BE3"/>
  <w15:chartTrackingRefBased/>
  <w15:docId w15:val="{97B65720-AA2C-4822-9C4A-9A340EF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2F"/>
    <w:pPr>
      <w:spacing w:after="0"/>
    </w:pPr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CF3C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85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CF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85"/>
    <w:rPr>
      <w:rFonts w:ascii="Tahoma" w:hAnsi="Tahoma"/>
    </w:rPr>
  </w:style>
  <w:style w:type="table" w:styleId="TableGrid">
    <w:name w:val="Table Grid"/>
    <w:basedOn w:val="TableNormal"/>
    <w:uiPriority w:val="39"/>
    <w:rsid w:val="00CF3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C8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C0B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54C1"/>
    <w:rPr>
      <w:color w:val="954F72" w:themeColor="followedHyperlink"/>
      <w:u w:val="single"/>
    </w:rPr>
  </w:style>
  <w:style w:type="character" w:customStyle="1" w:styleId="sessionlistnumber">
    <w:name w:val="sessionlistnumber"/>
    <w:basedOn w:val="DefaultParagraphFont"/>
    <w:rsid w:val="00A754C1"/>
  </w:style>
  <w:style w:type="character" w:customStyle="1" w:styleId="topdisplay">
    <w:name w:val="topdisplay"/>
    <w:basedOn w:val="DefaultParagraphFont"/>
    <w:rsid w:val="00A754C1"/>
  </w:style>
  <w:style w:type="character" w:customStyle="1" w:styleId="finalnumber">
    <w:name w:val="finalnumber"/>
    <w:basedOn w:val="DefaultParagraphFont"/>
    <w:rsid w:val="007E56FD"/>
  </w:style>
  <w:style w:type="character" w:styleId="UnresolvedMention">
    <w:name w:val="Unresolved Mention"/>
    <w:basedOn w:val="DefaultParagraphFont"/>
    <w:uiPriority w:val="99"/>
    <w:semiHidden/>
    <w:unhideWhenUsed/>
    <w:rsid w:val="0000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9523F-B11C-C34D-B031-CAEB090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McKey, David</dc:creator>
  <cp:keywords/>
  <dc:description/>
  <cp:lastModifiedBy>Sanderbeck, Taytum</cp:lastModifiedBy>
  <cp:revision>7</cp:revision>
  <dcterms:created xsi:type="dcterms:W3CDTF">2022-11-03T21:45:00Z</dcterms:created>
  <dcterms:modified xsi:type="dcterms:W3CDTF">2022-11-03T23:05:00Z</dcterms:modified>
</cp:coreProperties>
</file>