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E920" w14:textId="44584D3A" w:rsidR="00A4769E" w:rsidRPr="00FE0BE7" w:rsidRDefault="00FE0BE7" w:rsidP="00FE0BE7">
      <w:pPr>
        <w:jc w:val="center"/>
        <w:rPr>
          <w:b/>
          <w:bCs/>
        </w:rPr>
      </w:pPr>
      <w:r w:rsidRPr="00FE0BE7">
        <w:rPr>
          <w:b/>
          <w:bCs/>
        </w:rPr>
        <w:t>Getting Started with a Community of Practice</w:t>
      </w:r>
      <w:r w:rsidR="00C21C2F" w:rsidRPr="00FE0BE7">
        <w:rPr>
          <w:b/>
          <w:bCs/>
        </w:rPr>
        <w:t xml:space="preserve"> </w:t>
      </w:r>
      <w:r w:rsidRPr="00FE0BE7">
        <w:rPr>
          <w:b/>
          <w:bCs/>
        </w:rPr>
        <w:t>(CoP)</w:t>
      </w:r>
    </w:p>
    <w:p w14:paraId="7B8B117A" w14:textId="212A63FE" w:rsidR="00FE0BE7" w:rsidRDefault="00FE0BE7"/>
    <w:p w14:paraId="724AC5B0" w14:textId="1E0B252F" w:rsidR="00FE0BE7" w:rsidRPr="00FE0BE7" w:rsidRDefault="00FE0BE7">
      <w:pPr>
        <w:rPr>
          <w:i/>
          <w:iCs/>
        </w:rPr>
      </w:pPr>
      <w:r w:rsidRPr="00FE0BE7">
        <w:rPr>
          <w:i/>
          <w:iCs/>
        </w:rPr>
        <w:t xml:space="preserve">We hope this guide </w:t>
      </w:r>
      <w:r w:rsidR="001E3A3D">
        <w:rPr>
          <w:i/>
          <w:iCs/>
        </w:rPr>
        <w:t>will give you the tools to establish, plan, and produce</w:t>
      </w:r>
      <w:r w:rsidRPr="00FE0BE7">
        <w:rPr>
          <w:i/>
          <w:iCs/>
        </w:rPr>
        <w:t xml:space="preserve"> a CoP</w:t>
      </w:r>
      <w:r w:rsidR="001E3A3D">
        <w:rPr>
          <w:i/>
          <w:iCs/>
        </w:rPr>
        <w:t>!</w:t>
      </w:r>
    </w:p>
    <w:p w14:paraId="24DA1469" w14:textId="0C28ACFA" w:rsidR="007F38AF" w:rsidRPr="007F38AF" w:rsidRDefault="007F38AF" w:rsidP="00C664D0"/>
    <w:p w14:paraId="233D333A" w14:textId="4AA76821" w:rsidR="00C21C2F" w:rsidRDefault="00C21C2F"/>
    <w:p w14:paraId="13529448" w14:textId="208D83ED" w:rsidR="00B96B9D" w:rsidRPr="00B96B9D" w:rsidRDefault="00B96B9D" w:rsidP="00B9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bCs/>
        </w:rPr>
      </w:pPr>
      <w:r w:rsidRPr="00B96B9D">
        <w:rPr>
          <w:b/>
          <w:bCs/>
        </w:rPr>
        <w:t>Getting to know your community</w:t>
      </w:r>
    </w:p>
    <w:p w14:paraId="4C7C1B83" w14:textId="77777777" w:rsidR="00CA272F" w:rsidRDefault="00CA272F" w:rsidP="00CA272F">
      <w:pPr>
        <w:pStyle w:val="ListParagraph"/>
      </w:pPr>
    </w:p>
    <w:p w14:paraId="0E9F5F79" w14:textId="2E25A8D7" w:rsidR="00B96B9D" w:rsidRDefault="009C7970" w:rsidP="00B96B9D">
      <w:pPr>
        <w:pStyle w:val="ListParagraph"/>
        <w:numPr>
          <w:ilvl w:val="0"/>
          <w:numId w:val="15"/>
        </w:numPr>
      </w:pPr>
      <w:r>
        <w:t xml:space="preserve">Gather input from your team to hear what they </w:t>
      </w:r>
      <w:r w:rsidR="00B96B9D">
        <w:t>would like to have</w:t>
      </w:r>
      <w:r w:rsidR="00DC40FF">
        <w:t xml:space="preserve"> as part of their CoP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r w:rsidR="0089761A">
        <w:t xml:space="preserve">hold </w:t>
      </w:r>
      <w:r>
        <w:t xml:space="preserve">listening sessions, </w:t>
      </w:r>
      <w:r w:rsidR="0089761A">
        <w:t xml:space="preserve">send out </w:t>
      </w:r>
      <w:r>
        <w:t xml:space="preserve">surveys, or use of a “steering committee” to guide content development). </w:t>
      </w:r>
    </w:p>
    <w:p w14:paraId="30319DE9" w14:textId="194F3BAB" w:rsidR="00B96B9D" w:rsidRDefault="4DD15B0E" w:rsidP="006E2E69">
      <w:pPr>
        <w:pStyle w:val="ListParagraph"/>
        <w:numPr>
          <w:ilvl w:val="0"/>
          <w:numId w:val="15"/>
        </w:numPr>
      </w:pPr>
      <w:r>
        <w:t>Identify a planning team and assign</w:t>
      </w:r>
      <w:r w:rsidR="00C616DC">
        <w:t xml:space="preserve"> </w:t>
      </w:r>
      <w:r w:rsidR="002A4FD8">
        <w:t>roles and responsibilities (</w:t>
      </w:r>
      <w:hyperlink w:anchor="Roles_Responsibilities" w:history="1">
        <w:r w:rsidR="002A4FD8" w:rsidRPr="002A4FD8">
          <w:rPr>
            <w:rStyle w:val="Hyperlink"/>
          </w:rPr>
          <w:t>see Annex</w:t>
        </w:r>
        <w:r w:rsidR="002A4FD8" w:rsidRPr="002A4FD8">
          <w:rPr>
            <w:rStyle w:val="Hyperlink"/>
          </w:rPr>
          <w:t xml:space="preserve"> </w:t>
        </w:r>
        <w:r w:rsidR="002A4FD8" w:rsidRPr="002A4FD8">
          <w:rPr>
            <w:rStyle w:val="Hyperlink"/>
          </w:rPr>
          <w:t>1 for template</w:t>
        </w:r>
      </w:hyperlink>
      <w:r w:rsidR="002A4FD8">
        <w:t>) - s</w:t>
      </w:r>
      <w:r>
        <w:t>ome of the best content and speakers come from within the CoP community—having Team Leaders, Tracers, or someone in leadership committed to making connections to speakers on board makes a HUGE difference!</w:t>
      </w:r>
    </w:p>
    <w:p w14:paraId="10A8EFAD" w14:textId="77777777" w:rsidR="00B96B9D" w:rsidRDefault="00B96B9D"/>
    <w:p w14:paraId="68238CFA" w14:textId="3060DD88" w:rsidR="001159BC" w:rsidRPr="00C840B5" w:rsidRDefault="001159BC" w:rsidP="0011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bCs/>
        </w:rPr>
      </w:pPr>
      <w:r>
        <w:rPr>
          <w:rFonts w:cstheme="minorHAnsi"/>
          <w:b/>
          <w:bCs/>
        </w:rPr>
        <w:t>Materials and templates</w:t>
      </w:r>
    </w:p>
    <w:p w14:paraId="483C2F32" w14:textId="77777777" w:rsidR="001159BC" w:rsidRDefault="001159BC">
      <w:pPr>
        <w:rPr>
          <w:b/>
          <w:bCs/>
          <w:i/>
          <w:iCs/>
        </w:rPr>
      </w:pPr>
    </w:p>
    <w:p w14:paraId="3F59C69A" w14:textId="6100096D" w:rsidR="00F161A5" w:rsidRDefault="001159BC" w:rsidP="00F161A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 recommend you </w:t>
      </w:r>
      <w:r w:rsidR="0089761A">
        <w:rPr>
          <w:b/>
          <w:bCs/>
          <w:i/>
          <w:iCs/>
        </w:rPr>
        <w:t>save all your materials in a dedicated folder</w:t>
      </w:r>
      <w:r w:rsidR="000D4A65">
        <w:rPr>
          <w:b/>
          <w:bCs/>
          <w:i/>
          <w:iCs/>
        </w:rPr>
        <w:t xml:space="preserve"> for your CoP</w:t>
      </w:r>
      <w:r w:rsidR="0089761A">
        <w:rPr>
          <w:b/>
          <w:bCs/>
          <w:i/>
          <w:iCs/>
        </w:rPr>
        <w:t xml:space="preserve"> and provide access to your team</w:t>
      </w:r>
      <w:r w:rsidR="000D4A65">
        <w:rPr>
          <w:b/>
          <w:bCs/>
          <w:i/>
          <w:iCs/>
        </w:rPr>
        <w:t>. This will help you get organize</w:t>
      </w:r>
      <w:r w:rsidR="00D064E7">
        <w:rPr>
          <w:b/>
          <w:bCs/>
          <w:i/>
          <w:iCs/>
        </w:rPr>
        <w:t>d</w:t>
      </w:r>
      <w:r w:rsidR="000D4A65">
        <w:rPr>
          <w:b/>
          <w:bCs/>
          <w:i/>
          <w:iCs/>
        </w:rPr>
        <w:t xml:space="preserve"> </w:t>
      </w:r>
      <w:r w:rsidR="00F161A5">
        <w:rPr>
          <w:b/>
          <w:bCs/>
          <w:i/>
          <w:iCs/>
        </w:rPr>
        <w:t>moving</w:t>
      </w:r>
      <w:r w:rsidR="000D4A65">
        <w:rPr>
          <w:b/>
          <w:bCs/>
          <w:i/>
          <w:iCs/>
        </w:rPr>
        <w:t xml:space="preserve"> forward</w:t>
      </w:r>
      <w:r>
        <w:rPr>
          <w:b/>
          <w:bCs/>
          <w:i/>
          <w:iCs/>
        </w:rPr>
        <w:t xml:space="preserve">. </w:t>
      </w:r>
      <w:r w:rsidR="0089761A">
        <w:rPr>
          <w:b/>
          <w:bCs/>
          <w:i/>
          <w:iCs/>
        </w:rPr>
        <w:t>Consider creating s</w:t>
      </w:r>
      <w:r w:rsidR="00F161A5">
        <w:rPr>
          <w:b/>
          <w:bCs/>
          <w:i/>
          <w:iCs/>
        </w:rPr>
        <w:t xml:space="preserve">ubfolders </w:t>
      </w:r>
      <w:r w:rsidR="0089761A">
        <w:rPr>
          <w:b/>
          <w:bCs/>
          <w:i/>
          <w:iCs/>
        </w:rPr>
        <w:t>to file various materials, e.g.</w:t>
      </w:r>
    </w:p>
    <w:p w14:paraId="0F550BBC" w14:textId="2765DC07" w:rsidR="00F161A5" w:rsidRDefault="003B4356" w:rsidP="00F161A5">
      <w:pPr>
        <w:pStyle w:val="ListParagraph"/>
        <w:numPr>
          <w:ilvl w:val="0"/>
          <w:numId w:val="12"/>
        </w:numPr>
      </w:pPr>
      <w:r w:rsidRPr="003B4356">
        <w:t xml:space="preserve">Email list- keep a spreadsheet with emails </w:t>
      </w:r>
      <w:r w:rsidR="00591715">
        <w:t xml:space="preserve">of all recipients </w:t>
      </w:r>
      <w:r w:rsidR="00C664D0">
        <w:t xml:space="preserve">and update as workforce changes </w:t>
      </w:r>
    </w:p>
    <w:p w14:paraId="3DADDECB" w14:textId="3DBA384F" w:rsidR="00591715" w:rsidRDefault="00591715" w:rsidP="00F161A5">
      <w:pPr>
        <w:pStyle w:val="ListParagraph"/>
        <w:numPr>
          <w:ilvl w:val="0"/>
          <w:numId w:val="12"/>
        </w:numPr>
      </w:pPr>
      <w:r>
        <w:t>Weekly Flyers</w:t>
      </w:r>
    </w:p>
    <w:p w14:paraId="2C0EF55C" w14:textId="57945882" w:rsidR="00591715" w:rsidRDefault="00591715" w:rsidP="00F161A5">
      <w:pPr>
        <w:pStyle w:val="ListParagraph"/>
        <w:numPr>
          <w:ilvl w:val="0"/>
          <w:numId w:val="12"/>
        </w:numPr>
      </w:pPr>
      <w:r>
        <w:t>Recordings</w:t>
      </w:r>
    </w:p>
    <w:p w14:paraId="7114577A" w14:textId="2DF82F1D" w:rsidR="00591715" w:rsidRDefault="00591715" w:rsidP="00F161A5">
      <w:pPr>
        <w:pStyle w:val="ListParagraph"/>
        <w:numPr>
          <w:ilvl w:val="0"/>
          <w:numId w:val="12"/>
        </w:numPr>
      </w:pPr>
      <w:r>
        <w:t>Run of Show</w:t>
      </w:r>
      <w:r w:rsidR="0089761A">
        <w:t xml:space="preserve"> (</w:t>
      </w:r>
      <w:proofErr w:type="gramStart"/>
      <w:r w:rsidR="0089761A">
        <w:t>i.e.</w:t>
      </w:r>
      <w:proofErr w:type="gramEnd"/>
      <w:r w:rsidR="0089761A">
        <w:t xml:space="preserve"> agenda) </w:t>
      </w:r>
    </w:p>
    <w:p w14:paraId="70F5AFF8" w14:textId="26530543" w:rsidR="00591715" w:rsidRDefault="00591715" w:rsidP="00F161A5">
      <w:pPr>
        <w:pStyle w:val="ListParagraph"/>
        <w:numPr>
          <w:ilvl w:val="0"/>
          <w:numId w:val="12"/>
        </w:numPr>
      </w:pPr>
      <w:r>
        <w:t>Slide Decks</w:t>
      </w:r>
    </w:p>
    <w:p w14:paraId="59FD993B" w14:textId="5B95C88F" w:rsidR="00591715" w:rsidRDefault="00591715" w:rsidP="00F161A5">
      <w:pPr>
        <w:pStyle w:val="ListParagraph"/>
        <w:numPr>
          <w:ilvl w:val="0"/>
          <w:numId w:val="12"/>
        </w:numPr>
      </w:pPr>
      <w:r>
        <w:t>Survey Feedback</w:t>
      </w:r>
    </w:p>
    <w:p w14:paraId="58A67E2F" w14:textId="77777777" w:rsidR="00F41CE2" w:rsidRDefault="00F41CE2" w:rsidP="00F41CE2"/>
    <w:p w14:paraId="431A0763" w14:textId="5DF7F0F2" w:rsidR="006B7BEA" w:rsidRDefault="004C4F36">
      <w:pPr>
        <w:rPr>
          <w:b/>
          <w:bCs/>
        </w:rPr>
      </w:pPr>
      <w:r w:rsidRPr="004C4F36">
        <w:rPr>
          <w:b/>
          <w:bCs/>
        </w:rPr>
        <w:t>Where to store CoP materials?</w:t>
      </w:r>
    </w:p>
    <w:p w14:paraId="3D5A9DC3" w14:textId="69464B7B" w:rsidR="00C664D0" w:rsidRDefault="00C664D0" w:rsidP="004C4F36">
      <w:pPr>
        <w:pStyle w:val="ListParagraph"/>
        <w:numPr>
          <w:ilvl w:val="0"/>
          <w:numId w:val="19"/>
        </w:numPr>
      </w:pPr>
      <w:r>
        <w:t xml:space="preserve">Each LHJ/Community should decide what works best for them. We have teams that use Dropbox, Google, Box, TEAMS, and internal servers. We can provide pros/cons to various platforms, but in general, you should think about your storage needs (videos take up a lot of space), cost implications, and what platform will allow you to collaborate easily with your team. </w:t>
      </w:r>
    </w:p>
    <w:p w14:paraId="46B59D57" w14:textId="77777777" w:rsidR="004C4F36" w:rsidRDefault="004C4F36" w:rsidP="004C4F36"/>
    <w:p w14:paraId="7C4ABCC2" w14:textId="77777777" w:rsidR="004C4F36" w:rsidRPr="004C4F36" w:rsidRDefault="004C4F36" w:rsidP="004C4F36"/>
    <w:p w14:paraId="0D2596D1" w14:textId="59767C87" w:rsidR="00D064E7" w:rsidRPr="0089761A" w:rsidRDefault="00FE0BE7" w:rsidP="00897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 w:rsidRPr="00FE0BE7">
        <w:rPr>
          <w:b/>
          <w:bCs/>
        </w:rPr>
        <w:t>Pre-production (</w:t>
      </w:r>
      <w:r w:rsidR="00D064E7">
        <w:rPr>
          <w:b/>
          <w:bCs/>
        </w:rPr>
        <w:t>Planning and Preparation</w:t>
      </w:r>
      <w:r w:rsidRPr="00FE0BE7">
        <w:rPr>
          <w:b/>
          <w:bCs/>
        </w:rPr>
        <w:t>)</w:t>
      </w:r>
    </w:p>
    <w:p w14:paraId="25E4F642" w14:textId="189A898F" w:rsidR="0089761A" w:rsidRPr="005352F3" w:rsidRDefault="0089761A" w:rsidP="0089761A">
      <w:pPr>
        <w:rPr>
          <w:b/>
          <w:bCs/>
        </w:rPr>
      </w:pPr>
      <w:r>
        <w:rPr>
          <w:b/>
          <w:bCs/>
        </w:rPr>
        <w:br/>
      </w:r>
      <w:r w:rsidR="00FE0BE7" w:rsidRPr="009046A6">
        <w:rPr>
          <w:b/>
          <w:bCs/>
        </w:rPr>
        <w:t>Overview:</w:t>
      </w:r>
      <w:r w:rsidR="00FE0BE7">
        <w:t xml:space="preserve"> </w:t>
      </w:r>
      <w:r w:rsidR="00D064E7">
        <w:t xml:space="preserve">Your planning team should meet or collaborate </w:t>
      </w:r>
      <w:r w:rsidR="00F370BF">
        <w:t xml:space="preserve">online </w:t>
      </w:r>
      <w:r w:rsidR="00D064E7">
        <w:t xml:space="preserve">to determine the “run of show,” including any guest speakers or special segments you would like for the week. </w:t>
      </w:r>
      <w:r w:rsidRPr="009046A6">
        <w:t xml:space="preserve">Generally, </w:t>
      </w:r>
      <w:r>
        <w:t>our</w:t>
      </w:r>
      <w:r w:rsidRPr="009046A6">
        <w:t xml:space="preserve"> </w:t>
      </w:r>
      <w:r>
        <w:t xml:space="preserve">CoPs tend </w:t>
      </w:r>
      <w:r>
        <w:t xml:space="preserve">to be </w:t>
      </w:r>
      <w:proofErr w:type="spellStart"/>
      <w:proofErr w:type="gramStart"/>
      <w:r>
        <w:t>build</w:t>
      </w:r>
      <w:proofErr w:type="spellEnd"/>
      <w:proofErr w:type="gramEnd"/>
      <w:r>
        <w:t xml:space="preserve"> around the </w:t>
      </w:r>
      <w:r>
        <w:t>categories listed below</w:t>
      </w:r>
      <w:r>
        <w:t xml:space="preserve">. Each week will look different depending on what the community says they would like to </w:t>
      </w:r>
      <w:r w:rsidR="00082094">
        <w:t xml:space="preserve">do/learn. We’ve learned </w:t>
      </w:r>
      <w:r w:rsidR="00082094">
        <w:lastRenderedPageBreak/>
        <w:t>that less is more and it’s better to have more time for questions/conversation than an overpacked agenda!</w:t>
      </w:r>
      <w:r w:rsidRPr="009046A6">
        <w:t xml:space="preserve"> </w:t>
      </w:r>
    </w:p>
    <w:p w14:paraId="5BC801E4" w14:textId="77777777" w:rsidR="0089761A" w:rsidRPr="00906BC5" w:rsidRDefault="0089761A" w:rsidP="0089761A">
      <w:pPr>
        <w:pStyle w:val="ListParagraph"/>
        <w:numPr>
          <w:ilvl w:val="0"/>
          <w:numId w:val="13"/>
        </w:numPr>
      </w:pPr>
      <w:r w:rsidRPr="00906BC5">
        <w:t>Epidemiological Update</w:t>
      </w:r>
    </w:p>
    <w:p w14:paraId="22FD5F59" w14:textId="77777777" w:rsidR="0089761A" w:rsidRPr="00906BC5" w:rsidRDefault="0089761A" w:rsidP="0089761A">
      <w:pPr>
        <w:pStyle w:val="ListParagraph"/>
        <w:numPr>
          <w:ilvl w:val="0"/>
          <w:numId w:val="13"/>
        </w:numPr>
      </w:pPr>
      <w:r w:rsidRPr="00906BC5">
        <w:t>Science/Clinical Corner</w:t>
      </w:r>
    </w:p>
    <w:p w14:paraId="6D3F92CD" w14:textId="77777777" w:rsidR="0089761A" w:rsidRDefault="0089761A" w:rsidP="0089761A">
      <w:pPr>
        <w:pStyle w:val="ListParagraph"/>
        <w:numPr>
          <w:ilvl w:val="0"/>
          <w:numId w:val="13"/>
        </w:numPr>
      </w:pPr>
      <w:r w:rsidRPr="00906BC5">
        <w:t>Guest Speaker</w:t>
      </w:r>
      <w:r>
        <w:t xml:space="preserve"> </w:t>
      </w:r>
    </w:p>
    <w:p w14:paraId="3AEFA887" w14:textId="77777777" w:rsidR="0089761A" w:rsidRDefault="0089761A" w:rsidP="0089761A">
      <w:pPr>
        <w:pStyle w:val="ListParagraph"/>
        <w:numPr>
          <w:ilvl w:val="1"/>
          <w:numId w:val="13"/>
        </w:numPr>
      </w:pPr>
      <w:r w:rsidRPr="00906BC5">
        <w:t>Request bio for presenters</w:t>
      </w:r>
    </w:p>
    <w:p w14:paraId="172105CF" w14:textId="77777777" w:rsidR="0089761A" w:rsidRDefault="0089761A" w:rsidP="0089761A">
      <w:pPr>
        <w:pStyle w:val="ListParagraph"/>
        <w:numPr>
          <w:ilvl w:val="0"/>
          <w:numId w:val="13"/>
        </w:numPr>
      </w:pPr>
      <w:r>
        <w:t>Wellness Corner</w:t>
      </w:r>
    </w:p>
    <w:p w14:paraId="68E8839B" w14:textId="77777777" w:rsidR="0089761A" w:rsidRDefault="0089761A" w:rsidP="0089761A">
      <w:pPr>
        <w:pStyle w:val="ListParagraph"/>
        <w:numPr>
          <w:ilvl w:val="0"/>
          <w:numId w:val="13"/>
        </w:numPr>
      </w:pPr>
      <w:r>
        <w:t xml:space="preserve">Skills Share/ Case Conferencing </w:t>
      </w:r>
    </w:p>
    <w:p w14:paraId="3B0DADFF" w14:textId="5E65BBB6" w:rsidR="0089761A" w:rsidRPr="00906BC5" w:rsidRDefault="0089761A" w:rsidP="0089761A">
      <w:pPr>
        <w:pStyle w:val="ListParagraph"/>
        <w:numPr>
          <w:ilvl w:val="0"/>
          <w:numId w:val="13"/>
        </w:numPr>
      </w:pPr>
      <w:r>
        <w:t xml:space="preserve">Poolside chat/fireside chat speakers (you can </w:t>
      </w:r>
      <w:r w:rsidR="001E5AB9">
        <w:t>download and share</w:t>
      </w:r>
      <w:r>
        <w:t xml:space="preserve"> this </w:t>
      </w:r>
      <w:hyperlink r:id="rId7" w:history="1">
        <w:r w:rsidRPr="001E5AB9">
          <w:rPr>
            <w:rStyle w:val="Hyperlink"/>
          </w:rPr>
          <w:t>infograp</w:t>
        </w:r>
        <w:r w:rsidRPr="001E5AB9">
          <w:rPr>
            <w:rStyle w:val="Hyperlink"/>
          </w:rPr>
          <w:t>h</w:t>
        </w:r>
        <w:r w:rsidRPr="001E5AB9">
          <w:rPr>
            <w:rStyle w:val="Hyperlink"/>
          </w:rPr>
          <w:t>ic</w:t>
        </w:r>
      </w:hyperlink>
      <w:r>
        <w:t xml:space="preserve"> with participants to help explain the intended purpose and give them some ideas for creating a personalized slide).</w:t>
      </w:r>
    </w:p>
    <w:p w14:paraId="28668B5B" w14:textId="77777777" w:rsidR="0089761A" w:rsidRDefault="0089761A"/>
    <w:p w14:paraId="10AAD657" w14:textId="3AC26920" w:rsidR="0060161F" w:rsidRDefault="0060161F">
      <w:r w:rsidRPr="0060161F">
        <w:rPr>
          <w:b/>
          <w:bCs/>
        </w:rPr>
        <w:t>Speakers/Guests</w:t>
      </w:r>
      <w:r>
        <w:t xml:space="preserve">: </w:t>
      </w:r>
      <w:r w:rsidR="00F370BF">
        <w:t>Someone</w:t>
      </w:r>
      <w:r w:rsidR="00D064E7">
        <w:t xml:space="preserve"> </w:t>
      </w:r>
      <w:r>
        <w:t xml:space="preserve">from the team </w:t>
      </w:r>
      <w:r w:rsidR="00D064E7">
        <w:t xml:space="preserve">will need to coordinate with speakers in advance to ensure their availability, </w:t>
      </w:r>
      <w:r>
        <w:t>ask for</w:t>
      </w:r>
      <w:r w:rsidR="00D064E7">
        <w:t xml:space="preserve"> their bio</w:t>
      </w:r>
      <w:r w:rsidR="00F370BF">
        <w:t xml:space="preserve"> for an introduction</w:t>
      </w:r>
      <w:r w:rsidR="00D064E7">
        <w:t xml:space="preserve">, </w:t>
      </w:r>
      <w:r w:rsidR="00F370BF">
        <w:t>prepare any polls (if wanted), and get</w:t>
      </w:r>
      <w:r w:rsidR="00D064E7">
        <w:t xml:space="preserve"> any </w:t>
      </w:r>
      <w:r w:rsidR="00F370BF">
        <w:t>materials they will share (</w:t>
      </w:r>
      <w:proofErr w:type="gramStart"/>
      <w:r w:rsidR="00F370BF">
        <w:t>e.g.</w:t>
      </w:r>
      <w:proofErr w:type="gramEnd"/>
      <w:r w:rsidR="00F370BF">
        <w:t xml:space="preserve"> power point slides). </w:t>
      </w:r>
    </w:p>
    <w:p w14:paraId="495A7ECD" w14:textId="77777777" w:rsidR="00B07A1E" w:rsidRDefault="00B07A1E" w:rsidP="00C21C2F"/>
    <w:p w14:paraId="287CB882" w14:textId="1399E5E2" w:rsidR="00C21C2F" w:rsidRPr="000D4A65" w:rsidRDefault="530FA707" w:rsidP="00C21C2F">
      <w:pPr>
        <w:rPr>
          <w:b/>
          <w:bCs/>
        </w:rPr>
      </w:pPr>
      <w:r w:rsidRPr="530FA707">
        <w:rPr>
          <w:b/>
          <w:bCs/>
        </w:rPr>
        <w:t>Poll Questions. If one of your presenters asks to poll the audience, make sure you:</w:t>
      </w:r>
    </w:p>
    <w:p w14:paraId="42A4DDEC" w14:textId="718A9D56" w:rsidR="530FA707" w:rsidRDefault="530FA707" w:rsidP="530FA707">
      <w:pPr>
        <w:pStyle w:val="ListParagraph"/>
        <w:numPr>
          <w:ilvl w:val="0"/>
          <w:numId w:val="7"/>
        </w:numPr>
      </w:pPr>
      <w:r w:rsidRPr="0060161F">
        <w:t>Create poll questions</w:t>
      </w:r>
      <w:r w:rsidRPr="0060161F">
        <w:t xml:space="preserve"> </w:t>
      </w:r>
      <w:r w:rsidRPr="0060161F">
        <w:t>in Zoom</w:t>
      </w:r>
      <w:r>
        <w:t xml:space="preserve"> prior to the meeting </w:t>
      </w:r>
      <w:r w:rsidR="0060161F">
        <w:t>(</w:t>
      </w:r>
      <w:hyperlink r:id="rId8" w:history="1">
        <w:r w:rsidR="0060161F" w:rsidRPr="0060161F">
          <w:rPr>
            <w:rStyle w:val="Hyperlink"/>
          </w:rPr>
          <w:t>instructional video from zoom</w:t>
        </w:r>
      </w:hyperlink>
      <w:r w:rsidR="0060161F">
        <w:t xml:space="preserve">)  </w:t>
      </w:r>
    </w:p>
    <w:p w14:paraId="608701E8" w14:textId="5CD3B59B" w:rsidR="00B07A1E" w:rsidRDefault="0060161F" w:rsidP="00B07A1E">
      <w:pPr>
        <w:pStyle w:val="ListParagraph"/>
        <w:numPr>
          <w:ilvl w:val="0"/>
          <w:numId w:val="7"/>
        </w:numPr>
      </w:pPr>
      <w:r>
        <w:t>Be sure to m</w:t>
      </w:r>
      <w:r w:rsidR="00B07A1E" w:rsidRPr="00906BC5">
        <w:t xml:space="preserve">ake responses anonymous </w:t>
      </w:r>
    </w:p>
    <w:p w14:paraId="6738D84D" w14:textId="77777777" w:rsidR="00B07A1E" w:rsidRDefault="00B07A1E" w:rsidP="00C21C2F"/>
    <w:p w14:paraId="0D33C4CF" w14:textId="74C14E0D" w:rsidR="00C21C2F" w:rsidRPr="000D4A65" w:rsidRDefault="00C21C2F" w:rsidP="00C21C2F">
      <w:pPr>
        <w:rPr>
          <w:b/>
          <w:bCs/>
        </w:rPr>
      </w:pPr>
      <w:r w:rsidRPr="000D4A65">
        <w:rPr>
          <w:b/>
          <w:bCs/>
        </w:rPr>
        <w:t>Flyer</w:t>
      </w:r>
      <w:r w:rsidR="001E5AB9">
        <w:rPr>
          <w:b/>
          <w:bCs/>
        </w:rPr>
        <w:t>:</w:t>
      </w:r>
    </w:p>
    <w:p w14:paraId="0D1A5E80" w14:textId="77777777" w:rsidR="0060161F" w:rsidRDefault="0060161F" w:rsidP="0060161F">
      <w:pPr>
        <w:pStyle w:val="ListParagraph"/>
        <w:numPr>
          <w:ilvl w:val="0"/>
          <w:numId w:val="2"/>
        </w:numPr>
      </w:pPr>
      <w:r>
        <w:t xml:space="preserve">Some CoPs create a flyer highlighting information about the upcoming CoP in advance and send out with an invitation. </w:t>
      </w:r>
    </w:p>
    <w:p w14:paraId="3253A0E9" w14:textId="2658EFD4" w:rsidR="001F4163" w:rsidRDefault="0060161F" w:rsidP="00C21C2F">
      <w:pPr>
        <w:pStyle w:val="ListParagraph"/>
        <w:numPr>
          <w:ilvl w:val="0"/>
          <w:numId w:val="2"/>
        </w:numPr>
      </w:pPr>
      <w:r>
        <w:t>An example flyer can be found</w:t>
      </w:r>
      <w:hyperlink r:id="rId9" w:history="1">
        <w:r w:rsidRPr="001E5AB9">
          <w:rPr>
            <w:rStyle w:val="Hyperlink"/>
          </w:rPr>
          <w:t xml:space="preserve"> </w:t>
        </w:r>
        <w:r w:rsidR="001E5AB9" w:rsidRPr="001E5AB9">
          <w:rPr>
            <w:rStyle w:val="Hyperlink"/>
          </w:rPr>
          <w:t>h</w:t>
        </w:r>
        <w:r w:rsidR="001E5AB9" w:rsidRPr="001E5AB9">
          <w:rPr>
            <w:rStyle w:val="Hyperlink"/>
          </w:rPr>
          <w:t>e</w:t>
        </w:r>
        <w:r w:rsidR="001E5AB9" w:rsidRPr="001E5AB9">
          <w:rPr>
            <w:rStyle w:val="Hyperlink"/>
          </w:rPr>
          <w:t>r</w:t>
        </w:r>
        <w:r w:rsidR="001E5AB9" w:rsidRPr="001E5AB9">
          <w:rPr>
            <w:rStyle w:val="Hyperlink"/>
          </w:rPr>
          <w:t>e</w:t>
        </w:r>
      </w:hyperlink>
      <w:r w:rsidR="001E5AB9">
        <w:t xml:space="preserve">. Please contact us if you’d like us to send you an editable file. </w:t>
      </w:r>
    </w:p>
    <w:p w14:paraId="2833F426" w14:textId="77777777" w:rsidR="009B2BBC" w:rsidRDefault="009B2BBC" w:rsidP="00C21C2F"/>
    <w:p w14:paraId="75454B15" w14:textId="7AFBFA45" w:rsidR="006B7BEA" w:rsidRPr="006B7BEA" w:rsidRDefault="006B7BEA" w:rsidP="00C21C2F">
      <w:pPr>
        <w:rPr>
          <w:b/>
          <w:bCs/>
        </w:rPr>
      </w:pPr>
      <w:r w:rsidRPr="006B7BEA">
        <w:rPr>
          <w:b/>
          <w:bCs/>
        </w:rPr>
        <w:t>Zoom event link:</w:t>
      </w:r>
    </w:p>
    <w:p w14:paraId="284AB96C" w14:textId="676750DE" w:rsidR="006B7BEA" w:rsidRDefault="006B7BEA" w:rsidP="006B7BEA">
      <w:pPr>
        <w:pStyle w:val="ListParagraph"/>
        <w:numPr>
          <w:ilvl w:val="0"/>
          <w:numId w:val="17"/>
        </w:numPr>
      </w:pPr>
      <w:r>
        <w:t>When you create the reoccurring Zoom link, make sure that it has following settings:</w:t>
      </w:r>
    </w:p>
    <w:p w14:paraId="55B8372E" w14:textId="77777777" w:rsidR="006B7BEA" w:rsidRDefault="006B7BEA" w:rsidP="006B7BEA">
      <w:pPr>
        <w:pStyle w:val="ListParagraph"/>
        <w:numPr>
          <w:ilvl w:val="1"/>
          <w:numId w:val="17"/>
        </w:numPr>
      </w:pPr>
      <w:r>
        <w:t>Enable waiting room</w:t>
      </w:r>
    </w:p>
    <w:p w14:paraId="1729BC7A" w14:textId="77777777" w:rsidR="006B7BEA" w:rsidRDefault="006B7BEA" w:rsidP="006B7BEA">
      <w:pPr>
        <w:pStyle w:val="ListParagraph"/>
        <w:numPr>
          <w:ilvl w:val="1"/>
          <w:numId w:val="17"/>
        </w:numPr>
      </w:pPr>
      <w:r>
        <w:t xml:space="preserve">Mute participants upon entry </w:t>
      </w:r>
    </w:p>
    <w:p w14:paraId="373042DA" w14:textId="77777777" w:rsidR="006B7BEA" w:rsidRDefault="006B7BEA" w:rsidP="006B7BEA">
      <w:pPr>
        <w:pStyle w:val="ListParagraph"/>
        <w:numPr>
          <w:ilvl w:val="1"/>
          <w:numId w:val="17"/>
        </w:numPr>
      </w:pPr>
      <w:r>
        <w:t>Allow participants to unmute themselves</w:t>
      </w:r>
    </w:p>
    <w:p w14:paraId="76A4B899" w14:textId="65A59DAD" w:rsidR="006B7BEA" w:rsidRDefault="006B7BEA" w:rsidP="006B7BEA">
      <w:pPr>
        <w:pStyle w:val="ListParagraph"/>
        <w:numPr>
          <w:ilvl w:val="1"/>
          <w:numId w:val="17"/>
        </w:numPr>
      </w:pPr>
      <w:r>
        <w:t>Allow participants to rename themselves</w:t>
      </w:r>
    </w:p>
    <w:p w14:paraId="4003E811" w14:textId="77777777" w:rsidR="006B7BEA" w:rsidRDefault="006B7BEA" w:rsidP="00C21C2F"/>
    <w:p w14:paraId="0423029B" w14:textId="7E2BAC0B" w:rsidR="00C21C2F" w:rsidRPr="000D4A65" w:rsidRDefault="00E023E4" w:rsidP="00C21C2F">
      <w:pPr>
        <w:rPr>
          <w:b/>
          <w:bCs/>
        </w:rPr>
      </w:pPr>
      <w:r>
        <w:rPr>
          <w:b/>
          <w:bCs/>
        </w:rPr>
        <w:t xml:space="preserve">Calendar Invite/ </w:t>
      </w:r>
      <w:r w:rsidR="00C21C2F" w:rsidRPr="000D4A65">
        <w:rPr>
          <w:b/>
          <w:bCs/>
        </w:rPr>
        <w:t>Email:</w:t>
      </w:r>
    </w:p>
    <w:p w14:paraId="678AB8BF" w14:textId="566B3764" w:rsidR="00C21C2F" w:rsidRDefault="00C21C2F" w:rsidP="00C21C2F">
      <w:pPr>
        <w:pStyle w:val="ListParagraph"/>
        <w:numPr>
          <w:ilvl w:val="0"/>
          <w:numId w:val="2"/>
        </w:numPr>
      </w:pPr>
      <w:r>
        <w:t xml:space="preserve">Send </w:t>
      </w:r>
      <w:r w:rsidR="00E023E4">
        <w:t xml:space="preserve">a calendar invite or </w:t>
      </w:r>
      <w:r>
        <w:t>email</w:t>
      </w:r>
      <w:r w:rsidR="002A4FD8">
        <w:t xml:space="preserve"> </w:t>
      </w:r>
      <w:r>
        <w:t xml:space="preserve">to all </w:t>
      </w:r>
      <w:r w:rsidR="00104EA0">
        <w:t>participants</w:t>
      </w:r>
      <w:r w:rsidR="00EF6440">
        <w:t xml:space="preserve"> </w:t>
      </w:r>
      <w:r w:rsidR="00C664D0">
        <w:t>in advance of your session</w:t>
      </w:r>
      <w:r w:rsidR="00104EA0">
        <w:t xml:space="preserve">. </w:t>
      </w:r>
    </w:p>
    <w:p w14:paraId="0AC28B7B" w14:textId="3F02B0B1" w:rsidR="000D4A65" w:rsidRDefault="000D4A65" w:rsidP="000D4A65">
      <w:pPr>
        <w:pStyle w:val="ListParagraph"/>
        <w:numPr>
          <w:ilvl w:val="0"/>
          <w:numId w:val="2"/>
        </w:numPr>
      </w:pPr>
      <w:r>
        <w:t xml:space="preserve">Keep </w:t>
      </w:r>
      <w:r w:rsidR="00E023E4">
        <w:t xml:space="preserve">an </w:t>
      </w:r>
      <w:r>
        <w:t xml:space="preserve">updated list of email addresses in </w:t>
      </w:r>
      <w:r w:rsidR="00E023E4">
        <w:t xml:space="preserve">a </w:t>
      </w:r>
      <w:r>
        <w:t>spreadsheet</w:t>
      </w:r>
      <w:r w:rsidR="00EF6440">
        <w:t xml:space="preserve">. This may include CIs, CTs, supervisors, </w:t>
      </w:r>
      <w:r w:rsidR="00C664D0">
        <w:t xml:space="preserve">vaccination or testing support, </w:t>
      </w:r>
      <w:r w:rsidR="00EF6440">
        <w:t xml:space="preserve">and any other special guests. </w:t>
      </w:r>
    </w:p>
    <w:p w14:paraId="4369C51A" w14:textId="572A7866" w:rsidR="00F83573" w:rsidRDefault="00EF6440" w:rsidP="00C21C2F">
      <w:pPr>
        <w:pStyle w:val="ListParagraph"/>
        <w:numPr>
          <w:ilvl w:val="0"/>
          <w:numId w:val="2"/>
        </w:numPr>
      </w:pPr>
      <w:r>
        <w:t>If applicable, embed</w:t>
      </w:r>
      <w:r w:rsidR="00F83573">
        <w:t xml:space="preserve"> </w:t>
      </w:r>
      <w:r>
        <w:t>f</w:t>
      </w:r>
      <w:r w:rsidR="00F83573">
        <w:t>lyer in the body of the email</w:t>
      </w:r>
      <w:r>
        <w:t xml:space="preserve"> and/or include as an attachment.</w:t>
      </w:r>
    </w:p>
    <w:p w14:paraId="29E9328B" w14:textId="3B3478EF" w:rsidR="00F83573" w:rsidRDefault="00EF6440" w:rsidP="00C21C2F">
      <w:pPr>
        <w:pStyle w:val="ListParagraph"/>
        <w:numPr>
          <w:ilvl w:val="0"/>
          <w:numId w:val="2"/>
        </w:numPr>
      </w:pPr>
      <w:r>
        <w:t>If using a tiny URL, be sure to also i</w:t>
      </w:r>
      <w:r w:rsidR="00F83573">
        <w:t xml:space="preserve">nclude the direct Zoom link in the body of the email since </w:t>
      </w:r>
      <w:r>
        <w:t xml:space="preserve">curated </w:t>
      </w:r>
      <w:r w:rsidR="00F83573">
        <w:t>URL</w:t>
      </w:r>
      <w:r>
        <w:t>s</w:t>
      </w:r>
      <w:r w:rsidR="00F83573">
        <w:t xml:space="preserve"> </w:t>
      </w:r>
      <w:r>
        <w:t xml:space="preserve">may not work. </w:t>
      </w:r>
    </w:p>
    <w:p w14:paraId="663F7730" w14:textId="6BC05F15" w:rsidR="00F83573" w:rsidRDefault="00F83573" w:rsidP="00F83573"/>
    <w:p w14:paraId="449385E0" w14:textId="77777777" w:rsidR="00530317" w:rsidRDefault="00530317" w:rsidP="00F83573">
      <w:pPr>
        <w:rPr>
          <w:b/>
          <w:bCs/>
        </w:rPr>
      </w:pPr>
    </w:p>
    <w:p w14:paraId="214FC9B3" w14:textId="77777777" w:rsidR="002A4FD8" w:rsidRDefault="002A4FD8" w:rsidP="00F83573">
      <w:pPr>
        <w:rPr>
          <w:b/>
          <w:bCs/>
        </w:rPr>
      </w:pPr>
    </w:p>
    <w:p w14:paraId="4E0C8B16" w14:textId="5F39D17B" w:rsidR="00F83573" w:rsidRPr="00CA5F72" w:rsidRDefault="00162CE2" w:rsidP="00F83573">
      <w:pPr>
        <w:rPr>
          <w:b/>
          <w:bCs/>
        </w:rPr>
      </w:pPr>
      <w:r w:rsidRPr="00CA5F72">
        <w:rPr>
          <w:b/>
          <w:bCs/>
        </w:rPr>
        <w:lastRenderedPageBreak/>
        <w:t>PPT Slide Deck:</w:t>
      </w:r>
      <w:r w:rsidR="005C28C5">
        <w:rPr>
          <w:b/>
          <w:bCs/>
        </w:rPr>
        <w:t xml:space="preserve"> (</w:t>
      </w:r>
      <w:r w:rsidR="005C28C5" w:rsidRPr="00F900DF">
        <w:rPr>
          <w:b/>
          <w:bCs/>
        </w:rPr>
        <w:t>Temp</w:t>
      </w:r>
      <w:r w:rsidR="005C28C5" w:rsidRPr="00F900DF">
        <w:rPr>
          <w:b/>
          <w:bCs/>
        </w:rPr>
        <w:t>l</w:t>
      </w:r>
      <w:r w:rsidR="005C28C5" w:rsidRPr="00F900DF">
        <w:rPr>
          <w:b/>
          <w:bCs/>
        </w:rPr>
        <w:t>ate</w:t>
      </w:r>
      <w:r w:rsidR="005C28C5">
        <w:rPr>
          <w:b/>
          <w:bCs/>
        </w:rPr>
        <w:t xml:space="preserve"> </w:t>
      </w:r>
      <w:r w:rsidR="00F900DF">
        <w:rPr>
          <w:b/>
          <w:bCs/>
        </w:rPr>
        <w:t xml:space="preserve">available </w:t>
      </w:r>
      <w:hyperlink r:id="rId10" w:history="1">
        <w:r w:rsidR="002A4FD8" w:rsidRPr="002A4FD8">
          <w:rPr>
            <w:rStyle w:val="Hyperlink"/>
            <w:b/>
            <w:bCs/>
          </w:rPr>
          <w:t>he</w:t>
        </w:r>
        <w:r w:rsidR="002A4FD8" w:rsidRPr="002A4FD8">
          <w:rPr>
            <w:rStyle w:val="Hyperlink"/>
            <w:b/>
            <w:bCs/>
          </w:rPr>
          <w:t>r</w:t>
        </w:r>
        <w:r w:rsidR="002A4FD8" w:rsidRPr="002A4FD8">
          <w:rPr>
            <w:rStyle w:val="Hyperlink"/>
            <w:b/>
            <w:bCs/>
          </w:rPr>
          <w:t>e</w:t>
        </w:r>
      </w:hyperlink>
      <w:r w:rsidR="001159BC">
        <w:rPr>
          <w:b/>
          <w:bCs/>
        </w:rPr>
        <w:t>)</w:t>
      </w:r>
    </w:p>
    <w:p w14:paraId="0BDCD5D0" w14:textId="01F0E635" w:rsidR="00162CE2" w:rsidRDefault="00162CE2" w:rsidP="00162CE2">
      <w:pPr>
        <w:pStyle w:val="ListParagraph"/>
        <w:numPr>
          <w:ilvl w:val="0"/>
          <w:numId w:val="3"/>
        </w:numPr>
      </w:pPr>
      <w:r>
        <w:t xml:space="preserve">As slide decks begin coming in, consolidate </w:t>
      </w:r>
      <w:r w:rsidR="00034223">
        <w:t xml:space="preserve">and save </w:t>
      </w:r>
      <w:r>
        <w:t>all slides</w:t>
      </w:r>
      <w:r w:rsidR="00034223">
        <w:t xml:space="preserve"> in your team folder</w:t>
      </w:r>
      <w:r w:rsidR="00EF6440">
        <w:t>. Be sure to do a final review and formatting to make sure the presentation is ready</w:t>
      </w:r>
      <w:r w:rsidR="0061341B">
        <w:t xml:space="preserve"> to go live! </w:t>
      </w:r>
    </w:p>
    <w:p w14:paraId="6424A2D9" w14:textId="589A3CAD" w:rsidR="00162CE2" w:rsidRDefault="00162CE2" w:rsidP="00162CE2">
      <w:pPr>
        <w:pStyle w:val="ListParagraph"/>
        <w:numPr>
          <w:ilvl w:val="0"/>
          <w:numId w:val="3"/>
        </w:numPr>
      </w:pPr>
      <w:r>
        <w:t>Send final slide deck hyperlink to the team and presenters along with the Run of Show</w:t>
      </w:r>
      <w:r w:rsidR="0061341B">
        <w:t>.</w:t>
      </w:r>
    </w:p>
    <w:p w14:paraId="6BD279EE" w14:textId="20FE6BE2" w:rsidR="00162CE2" w:rsidRDefault="00162CE2" w:rsidP="00162CE2"/>
    <w:p w14:paraId="5B7D6DE1" w14:textId="279BDCEC" w:rsidR="00162CE2" w:rsidRPr="00E627CD" w:rsidRDefault="530FA707" w:rsidP="00162CE2">
      <w:pPr>
        <w:rPr>
          <w:b/>
          <w:bCs/>
        </w:rPr>
      </w:pPr>
      <w:r w:rsidRPr="530FA707">
        <w:rPr>
          <w:b/>
          <w:bCs/>
        </w:rPr>
        <w:t>Run of Show (</w:t>
      </w:r>
      <w:hyperlink w:anchor="RunofShow" w:history="1">
        <w:r w:rsidR="00034223" w:rsidRPr="00D14737">
          <w:rPr>
            <w:rStyle w:val="Hyperlink"/>
          </w:rPr>
          <w:t>See Annex 2 for t</w:t>
        </w:r>
        <w:r w:rsidR="00034223" w:rsidRPr="00D14737">
          <w:rPr>
            <w:rStyle w:val="Hyperlink"/>
          </w:rPr>
          <w:t>e</w:t>
        </w:r>
        <w:r w:rsidR="00034223" w:rsidRPr="00D14737">
          <w:rPr>
            <w:rStyle w:val="Hyperlink"/>
          </w:rPr>
          <w:t>mplate</w:t>
        </w:r>
      </w:hyperlink>
      <w:r w:rsidRPr="530FA707">
        <w:rPr>
          <w:b/>
          <w:bCs/>
        </w:rPr>
        <w:t>)</w:t>
      </w:r>
    </w:p>
    <w:p w14:paraId="7CB85760" w14:textId="11251C4D" w:rsidR="00471FF3" w:rsidRPr="00906BC5" w:rsidRDefault="00471FF3" w:rsidP="00162CE2">
      <w:pPr>
        <w:pStyle w:val="ListParagraph"/>
        <w:numPr>
          <w:ilvl w:val="0"/>
          <w:numId w:val="4"/>
        </w:numPr>
      </w:pPr>
      <w:r>
        <w:t xml:space="preserve">Update </w:t>
      </w:r>
      <w:r w:rsidR="00C664D0">
        <w:t>your Run of Show</w:t>
      </w:r>
      <w:r w:rsidR="00E023E4">
        <w:t xml:space="preserve"> </w:t>
      </w:r>
      <w:r>
        <w:t xml:space="preserve">information </w:t>
      </w:r>
      <w:r w:rsidR="0061341B">
        <w:t xml:space="preserve">each </w:t>
      </w:r>
      <w:r>
        <w:t xml:space="preserve">week and copy and paste into the body of the email you </w:t>
      </w:r>
      <w:r w:rsidRPr="00906BC5">
        <w:t xml:space="preserve">send </w:t>
      </w:r>
      <w:r w:rsidR="0061341B">
        <w:t xml:space="preserve">to your team, along with </w:t>
      </w:r>
      <w:r w:rsidRPr="00906BC5">
        <w:t>the hyperlink to the slide deck.</w:t>
      </w:r>
    </w:p>
    <w:p w14:paraId="1BE8CE49" w14:textId="6573767E" w:rsidR="006C60DC" w:rsidRPr="00906BC5" w:rsidRDefault="006C60DC" w:rsidP="00222E53">
      <w:pPr>
        <w:pStyle w:val="ListParagraph"/>
        <w:numPr>
          <w:ilvl w:val="0"/>
          <w:numId w:val="4"/>
        </w:numPr>
      </w:pPr>
      <w:r w:rsidRPr="00906BC5">
        <w:t>Send this email</w:t>
      </w:r>
      <w:r w:rsidR="00B466B6" w:rsidRPr="00906BC5">
        <w:t xml:space="preserve"> to </w:t>
      </w:r>
      <w:r w:rsidR="0061341B">
        <w:t xml:space="preserve">guest and </w:t>
      </w:r>
      <w:r w:rsidR="00B466B6" w:rsidRPr="00906BC5">
        <w:t>internal</w:t>
      </w:r>
      <w:r w:rsidRPr="00906BC5">
        <w:t xml:space="preserve"> </w:t>
      </w:r>
      <w:r w:rsidR="00B466B6" w:rsidRPr="00906BC5">
        <w:t>presenter</w:t>
      </w:r>
      <w:r w:rsidR="0061341B">
        <w:t>s, along with any other planning team members</w:t>
      </w:r>
      <w:r w:rsidR="0014243B" w:rsidRPr="00906BC5">
        <w:t xml:space="preserve"> </w:t>
      </w:r>
      <w:r w:rsidRPr="00906BC5">
        <w:t xml:space="preserve">the day before </w:t>
      </w:r>
      <w:r w:rsidR="00E627CD">
        <w:t xml:space="preserve">your </w:t>
      </w:r>
      <w:proofErr w:type="spellStart"/>
      <w:r w:rsidR="00E627CD">
        <w:t>CoP</w:t>
      </w:r>
      <w:r w:rsidR="00E023E4">
        <w:t>.</w:t>
      </w:r>
      <w:proofErr w:type="spellEnd"/>
      <w:r w:rsidR="00B466B6" w:rsidRPr="00906BC5">
        <w:t xml:space="preserve"> </w:t>
      </w:r>
    </w:p>
    <w:p w14:paraId="63794E5B" w14:textId="73FA321E" w:rsidR="006C60DC" w:rsidRDefault="006C60DC" w:rsidP="006C60DC"/>
    <w:p w14:paraId="60619BE9" w14:textId="06EFFA8E" w:rsidR="00E627CD" w:rsidRPr="00E627CD" w:rsidRDefault="000B213F" w:rsidP="00E6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>
        <w:rPr>
          <w:b/>
          <w:bCs/>
        </w:rPr>
        <w:t>Production—</w:t>
      </w:r>
      <w:r w:rsidR="00E627CD" w:rsidRPr="00E627CD">
        <w:rPr>
          <w:b/>
          <w:bCs/>
        </w:rPr>
        <w:t>Show time</w:t>
      </w:r>
      <w:r w:rsidR="00E17FF0">
        <w:rPr>
          <w:b/>
          <w:bCs/>
        </w:rPr>
        <w:t>!</w:t>
      </w:r>
    </w:p>
    <w:p w14:paraId="3BA9965D" w14:textId="0B326FE7" w:rsidR="00E627CD" w:rsidRPr="006B7BEA" w:rsidRDefault="4DD15B0E" w:rsidP="4DD15B0E">
      <w:pPr>
        <w:rPr>
          <w:i/>
          <w:iCs/>
        </w:rPr>
      </w:pPr>
      <w:r w:rsidRPr="4DD15B0E">
        <w:rPr>
          <w:b/>
          <w:bCs/>
        </w:rPr>
        <w:t xml:space="preserve">Overview: </w:t>
      </w:r>
      <w:r w:rsidRPr="4DD15B0E">
        <w:rPr>
          <w:i/>
          <w:iCs/>
        </w:rPr>
        <w:t xml:space="preserve">Coordinate with your team on who will do which parts of the production and facilitation. If possible, we recommend identifying a production assistant to assist with activities </w:t>
      </w:r>
      <w:r w:rsidR="002A4FD8">
        <w:rPr>
          <w:i/>
          <w:iCs/>
        </w:rPr>
        <w:t xml:space="preserve">such as monitoring the </w:t>
      </w:r>
      <w:r w:rsidRPr="4DD15B0E">
        <w:rPr>
          <w:i/>
          <w:iCs/>
        </w:rPr>
        <w:t>waiting room/</w:t>
      </w:r>
      <w:r w:rsidR="002A4FD8">
        <w:rPr>
          <w:i/>
          <w:iCs/>
        </w:rPr>
        <w:t xml:space="preserve">providing </w:t>
      </w:r>
      <w:r w:rsidRPr="4DD15B0E">
        <w:rPr>
          <w:i/>
          <w:iCs/>
        </w:rPr>
        <w:t>meeting access, recording, enabling captions, advancing slides, etc.</w:t>
      </w:r>
    </w:p>
    <w:p w14:paraId="2E2FD510" w14:textId="77777777" w:rsidR="006B7BEA" w:rsidRDefault="006B7BEA" w:rsidP="006C60DC"/>
    <w:p w14:paraId="156932D5" w14:textId="1F7627CB" w:rsidR="006B7BEA" w:rsidRDefault="00C664D0" w:rsidP="006C60DC">
      <w:pPr>
        <w:rPr>
          <w:b/>
          <w:bCs/>
        </w:rPr>
      </w:pPr>
      <w:r>
        <w:rPr>
          <w:b/>
          <w:bCs/>
        </w:rPr>
        <w:t>Present</w:t>
      </w:r>
      <w:r w:rsidR="006B7BEA">
        <w:rPr>
          <w:b/>
          <w:bCs/>
        </w:rPr>
        <w:t xml:space="preserve"> Slides</w:t>
      </w:r>
    </w:p>
    <w:p w14:paraId="646E4298" w14:textId="5102F85F" w:rsidR="006B7BEA" w:rsidRPr="006B7BEA" w:rsidRDefault="00C664D0" w:rsidP="006B7BEA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If sharing from your computer, make sure to select power point application rather than entire desktop. If any videos are embedded, ensure you select “share computer sound” on the bottom left-hand corner of the share screen option. </w:t>
      </w:r>
    </w:p>
    <w:p w14:paraId="7D102713" w14:textId="23277891" w:rsidR="006B7BEA" w:rsidRPr="006B7BEA" w:rsidRDefault="00C664D0" w:rsidP="006B7BEA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Be sure to enable closed captioning. </w:t>
      </w:r>
    </w:p>
    <w:p w14:paraId="28B20748" w14:textId="50CE0FD3" w:rsidR="009B2BBC" w:rsidRDefault="009B2BBC" w:rsidP="006C60DC">
      <w:pPr>
        <w:rPr>
          <w:b/>
          <w:bCs/>
        </w:rPr>
      </w:pPr>
    </w:p>
    <w:p w14:paraId="0C41F41D" w14:textId="77777777" w:rsidR="009B2BBC" w:rsidRDefault="009B2BBC" w:rsidP="006C60DC">
      <w:pPr>
        <w:rPr>
          <w:b/>
          <w:bCs/>
        </w:rPr>
      </w:pPr>
    </w:p>
    <w:p w14:paraId="6A9F5E22" w14:textId="705B4FBF" w:rsidR="000B213F" w:rsidRDefault="00C664D0" w:rsidP="006C60DC">
      <w:pPr>
        <w:rPr>
          <w:b/>
          <w:bCs/>
        </w:rPr>
      </w:pPr>
      <w:r>
        <w:rPr>
          <w:b/>
          <w:bCs/>
        </w:rPr>
        <w:t>Other Tips</w:t>
      </w:r>
      <w:r w:rsidR="00E627CD" w:rsidRPr="00E627CD">
        <w:rPr>
          <w:b/>
          <w:bCs/>
        </w:rPr>
        <w:t xml:space="preserve">: </w:t>
      </w:r>
    </w:p>
    <w:p w14:paraId="7AC1D633" w14:textId="0E204DE7" w:rsidR="000B213F" w:rsidRDefault="00C664D0" w:rsidP="000B213F">
      <w:pPr>
        <w:pStyle w:val="ListParagraph"/>
        <w:numPr>
          <w:ilvl w:val="0"/>
          <w:numId w:val="10"/>
        </w:numPr>
      </w:pPr>
      <w:r>
        <w:t>If using Zoom, m</w:t>
      </w:r>
      <w:r w:rsidR="000B213F">
        <w:t xml:space="preserve">ake </w:t>
      </w:r>
      <w:r>
        <w:t xml:space="preserve">sure </w:t>
      </w:r>
      <w:r w:rsidR="0061341B">
        <w:t xml:space="preserve">all </w:t>
      </w:r>
      <w:r w:rsidR="000B213F">
        <w:t xml:space="preserve">speakers </w:t>
      </w:r>
      <w:r>
        <w:t xml:space="preserve">are </w:t>
      </w:r>
      <w:r w:rsidR="000B213F">
        <w:t>co-hosts so that they are able to share screen</w:t>
      </w:r>
      <w:r w:rsidR="0061341B">
        <w:t xml:space="preserve"> and/or </w:t>
      </w:r>
      <w:r w:rsidR="000B213F">
        <w:t xml:space="preserve">can take over if </w:t>
      </w:r>
      <w:r w:rsidR="0061341B">
        <w:t xml:space="preserve">there are </w:t>
      </w:r>
      <w:r w:rsidR="000B213F">
        <w:t xml:space="preserve">internet or other </w:t>
      </w:r>
      <w:r w:rsidR="0061341B">
        <w:t xml:space="preserve">technical </w:t>
      </w:r>
      <w:r w:rsidR="000B213F">
        <w:t>issues</w:t>
      </w:r>
      <w:r w:rsidR="0061341B">
        <w:t>.</w:t>
      </w:r>
    </w:p>
    <w:p w14:paraId="794369EB" w14:textId="6D23A20F" w:rsidR="000B213F" w:rsidRDefault="000B213F" w:rsidP="000B213F">
      <w:pPr>
        <w:pStyle w:val="ListParagraph"/>
        <w:numPr>
          <w:ilvl w:val="0"/>
          <w:numId w:val="10"/>
        </w:numPr>
      </w:pPr>
      <w:r>
        <w:t xml:space="preserve">Announce that </w:t>
      </w:r>
      <w:r w:rsidR="00C664D0">
        <w:t xml:space="preserve">the </w:t>
      </w:r>
      <w:r>
        <w:t>session will be recorded so that people can turn off camera if they do not want to be seen</w:t>
      </w:r>
      <w:r w:rsidR="0061341B">
        <w:t xml:space="preserve"> prior to</w:t>
      </w:r>
      <w:r>
        <w:t xml:space="preserve"> start</w:t>
      </w:r>
      <w:r w:rsidR="0061341B">
        <w:t>ing</w:t>
      </w:r>
      <w:r>
        <w:t xml:space="preserve"> recording</w:t>
      </w:r>
      <w:r w:rsidR="0061341B">
        <w:t>.</w:t>
      </w:r>
    </w:p>
    <w:p w14:paraId="7EB5AD5F" w14:textId="251BC8D0" w:rsidR="00E023E4" w:rsidRDefault="00E023E4" w:rsidP="000B213F">
      <w:pPr>
        <w:pStyle w:val="ListParagraph"/>
        <w:numPr>
          <w:ilvl w:val="0"/>
          <w:numId w:val="10"/>
        </w:numPr>
      </w:pPr>
      <w:r>
        <w:t xml:space="preserve">Coordinate with a team member who will be hitting the record button. This person will receive the file with the recording. </w:t>
      </w:r>
    </w:p>
    <w:p w14:paraId="2A436544" w14:textId="77CBC61A" w:rsidR="000B213F" w:rsidRDefault="000B213F" w:rsidP="000B213F">
      <w:pPr>
        <w:pStyle w:val="ListParagraph"/>
        <w:numPr>
          <w:ilvl w:val="0"/>
          <w:numId w:val="10"/>
        </w:numPr>
      </w:pPr>
      <w:r>
        <w:t xml:space="preserve">When </w:t>
      </w:r>
      <w:r w:rsidR="00E023E4">
        <w:t xml:space="preserve">a </w:t>
      </w:r>
      <w:r>
        <w:t xml:space="preserve">community member or presenter </w:t>
      </w:r>
      <w:r w:rsidR="00E023E4">
        <w:t>is</w:t>
      </w:r>
      <w:r>
        <w:t xml:space="preserve"> speaking, select spotlight to highlight them for the group. </w:t>
      </w:r>
    </w:p>
    <w:p w14:paraId="1E2B2908" w14:textId="0B0D0AE5" w:rsidR="000B213F" w:rsidRDefault="000B213F" w:rsidP="006C60DC">
      <w:pPr>
        <w:rPr>
          <w:b/>
          <w:bCs/>
        </w:rPr>
      </w:pPr>
    </w:p>
    <w:p w14:paraId="0E67A6F8" w14:textId="3CDE5978" w:rsidR="00C664D0" w:rsidRPr="00E627CD" w:rsidRDefault="4DD15B0E" w:rsidP="006C60DC">
      <w:pPr>
        <w:rPr>
          <w:b/>
          <w:bCs/>
        </w:rPr>
      </w:pPr>
      <w:r w:rsidRPr="4DD15B0E">
        <w:rPr>
          <w:b/>
          <w:bCs/>
        </w:rPr>
        <w:t xml:space="preserve">For more information on how to use virtual meeting spaces effectively, please download our user tips and tricks guide on </w:t>
      </w:r>
      <w:hyperlink r:id="rId11" w:history="1">
        <w:r w:rsidRPr="00AA71CB">
          <w:rPr>
            <w:rStyle w:val="Hyperlink"/>
            <w:b/>
            <w:bCs/>
          </w:rPr>
          <w:t>Zoo</w:t>
        </w:r>
        <w:r w:rsidRPr="00AA71CB">
          <w:rPr>
            <w:rStyle w:val="Hyperlink"/>
            <w:b/>
            <w:bCs/>
          </w:rPr>
          <w:t>m</w:t>
        </w:r>
      </w:hyperlink>
      <w:r w:rsidRPr="4DD15B0E">
        <w:rPr>
          <w:b/>
          <w:bCs/>
        </w:rPr>
        <w:t xml:space="preserve"> and </w:t>
      </w:r>
      <w:hyperlink r:id="rId12" w:history="1">
        <w:r w:rsidRPr="00AA71CB">
          <w:rPr>
            <w:rStyle w:val="Hyperlink"/>
            <w:b/>
            <w:bCs/>
          </w:rPr>
          <w:t>Tea</w:t>
        </w:r>
        <w:r w:rsidRPr="00AA71CB">
          <w:rPr>
            <w:rStyle w:val="Hyperlink"/>
            <w:b/>
            <w:bCs/>
          </w:rPr>
          <w:t>m</w:t>
        </w:r>
        <w:r w:rsidRPr="00AA71CB">
          <w:rPr>
            <w:rStyle w:val="Hyperlink"/>
            <w:b/>
            <w:bCs/>
          </w:rPr>
          <w:t>s</w:t>
        </w:r>
      </w:hyperlink>
      <w:r w:rsidRPr="4DD15B0E">
        <w:rPr>
          <w:b/>
          <w:bCs/>
        </w:rPr>
        <w:t>.</w:t>
      </w:r>
    </w:p>
    <w:p w14:paraId="0ADFF9F7" w14:textId="77777777" w:rsidR="00E627CD" w:rsidRPr="00906BC5" w:rsidRDefault="00E627CD" w:rsidP="006C60DC"/>
    <w:p w14:paraId="275C6B6F" w14:textId="30E2A529" w:rsidR="00B07A1E" w:rsidRPr="00E627CD" w:rsidRDefault="00E627CD" w:rsidP="00E6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bCs/>
        </w:rPr>
      </w:pPr>
      <w:r w:rsidRPr="00E627CD">
        <w:rPr>
          <w:b/>
          <w:bCs/>
        </w:rPr>
        <w:t>Post</w:t>
      </w:r>
      <w:r w:rsidR="0061341B">
        <w:rPr>
          <w:b/>
          <w:bCs/>
        </w:rPr>
        <w:t>-</w:t>
      </w:r>
      <w:r w:rsidRPr="00E627CD">
        <w:rPr>
          <w:b/>
          <w:bCs/>
        </w:rPr>
        <w:t>production</w:t>
      </w:r>
    </w:p>
    <w:p w14:paraId="3837CB83" w14:textId="77777777" w:rsidR="00B638BB" w:rsidRDefault="00B638BB" w:rsidP="00B638BB">
      <w:pPr>
        <w:pStyle w:val="ListParagraph"/>
      </w:pPr>
    </w:p>
    <w:p w14:paraId="27A32BD1" w14:textId="7B058316" w:rsidR="00B07A1E" w:rsidRPr="00906BC5" w:rsidRDefault="00B07A1E" w:rsidP="00B07A1E">
      <w:pPr>
        <w:pStyle w:val="ListParagraph"/>
        <w:numPr>
          <w:ilvl w:val="0"/>
          <w:numId w:val="6"/>
        </w:numPr>
      </w:pPr>
      <w:r w:rsidRPr="00906BC5">
        <w:t xml:space="preserve">Upload </w:t>
      </w:r>
      <w:r w:rsidR="00E023E4">
        <w:t xml:space="preserve">the </w:t>
      </w:r>
      <w:r w:rsidRPr="00906BC5">
        <w:t>recording to</w:t>
      </w:r>
      <w:r w:rsidR="00B638BB">
        <w:t xml:space="preserve"> your CoP</w:t>
      </w:r>
      <w:r w:rsidRPr="00906BC5">
        <w:t xml:space="preserve"> </w:t>
      </w:r>
      <w:r w:rsidR="00B638BB">
        <w:t>folder</w:t>
      </w:r>
      <w:r w:rsidR="00E023E4">
        <w:t xml:space="preserve"> (remember, the person that hit record will be getting the recorded file along with the chat notes).</w:t>
      </w:r>
    </w:p>
    <w:p w14:paraId="071322D1" w14:textId="65C22083" w:rsidR="00B07A1E" w:rsidRDefault="00B07A1E" w:rsidP="00B07A1E">
      <w:pPr>
        <w:pStyle w:val="ListParagraph"/>
        <w:numPr>
          <w:ilvl w:val="0"/>
          <w:numId w:val="6"/>
        </w:numPr>
      </w:pPr>
      <w:r w:rsidRPr="00906BC5">
        <w:lastRenderedPageBreak/>
        <w:t>Review chat notes and pull out any unanswered questions</w:t>
      </w:r>
      <w:r w:rsidR="0061341B">
        <w:t xml:space="preserve"> </w:t>
      </w:r>
      <w:r w:rsidRPr="00906BC5">
        <w:t xml:space="preserve">to answer during the next </w:t>
      </w:r>
      <w:proofErr w:type="spellStart"/>
      <w:r w:rsidR="0061341B">
        <w:t>CoP.</w:t>
      </w:r>
      <w:proofErr w:type="spellEnd"/>
      <w:r w:rsidR="0061341B">
        <w:t xml:space="preserve"> You can also consider pulling out shout-outs and sharing with the team.</w:t>
      </w:r>
    </w:p>
    <w:p w14:paraId="35C53CE7" w14:textId="2FAFCE2F" w:rsidR="0061341B" w:rsidRPr="00906BC5" w:rsidRDefault="0061341B" w:rsidP="00B07A1E">
      <w:pPr>
        <w:pStyle w:val="ListParagraph"/>
        <w:numPr>
          <w:ilvl w:val="0"/>
          <w:numId w:val="6"/>
        </w:numPr>
      </w:pPr>
      <w:r>
        <w:t xml:space="preserve">Send a link to slides/recording, as well as any reference materials shared with your wider audience. </w:t>
      </w:r>
    </w:p>
    <w:p w14:paraId="0058ADCD" w14:textId="77777777" w:rsidR="0089761A" w:rsidRDefault="0089761A" w:rsidP="00471FF3">
      <w:pPr>
        <w:sectPr w:rsidR="0089761A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10348A" w14:textId="77777777" w:rsidR="0089761A" w:rsidRDefault="0089761A" w:rsidP="0089761A">
      <w:pPr>
        <w:jc w:val="center"/>
        <w:rPr>
          <w:b/>
          <w:bCs/>
        </w:rPr>
      </w:pPr>
      <w:bookmarkStart w:id="0" w:name="Roles_Responsibilities"/>
      <w:r>
        <w:rPr>
          <w:b/>
          <w:bCs/>
        </w:rPr>
        <w:lastRenderedPageBreak/>
        <w:t xml:space="preserve">Annex 1: </w:t>
      </w:r>
      <w:r w:rsidRPr="3470E365">
        <w:rPr>
          <w:b/>
          <w:bCs/>
        </w:rPr>
        <w:t>ROLES &amp; RESPONSIBILITIES for Developing/Managing COVID Communities of Practice</w:t>
      </w:r>
    </w:p>
    <w:bookmarkEnd w:id="0"/>
    <w:p w14:paraId="39BC6C46" w14:textId="77777777" w:rsidR="0089761A" w:rsidRDefault="0089761A" w:rsidP="0089761A">
      <w:pPr>
        <w:jc w:val="center"/>
        <w:rPr>
          <w:b/>
          <w:bCs/>
        </w:rPr>
      </w:pPr>
    </w:p>
    <w:tbl>
      <w:tblPr>
        <w:tblStyle w:val="TableGrid"/>
        <w:tblW w:w="13792" w:type="dxa"/>
        <w:tblLook w:val="04A0" w:firstRow="1" w:lastRow="0" w:firstColumn="1" w:lastColumn="0" w:noHBand="0" w:noVBand="1"/>
      </w:tblPr>
      <w:tblGrid>
        <w:gridCol w:w="1744"/>
        <w:gridCol w:w="4728"/>
        <w:gridCol w:w="7320"/>
      </w:tblGrid>
      <w:tr w:rsidR="0089761A" w:rsidRPr="00F43198" w14:paraId="79F92863" w14:textId="77777777" w:rsidTr="00866F27">
        <w:tc>
          <w:tcPr>
            <w:tcW w:w="1744" w:type="dxa"/>
          </w:tcPr>
          <w:p w14:paraId="0C928F00" w14:textId="77777777" w:rsidR="0089761A" w:rsidRPr="00F43198" w:rsidRDefault="0089761A" w:rsidP="00866F2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198"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4728" w:type="dxa"/>
          </w:tcPr>
          <w:p w14:paraId="6D84B71B" w14:textId="77777777" w:rsidR="0089761A" w:rsidRPr="00F43198" w:rsidRDefault="0089761A" w:rsidP="00866F2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198">
              <w:rPr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7320" w:type="dxa"/>
          </w:tcPr>
          <w:p w14:paraId="17718B49" w14:textId="77777777" w:rsidR="0089761A" w:rsidRPr="00F43198" w:rsidRDefault="0089761A" w:rsidP="00866F27">
            <w:pPr>
              <w:jc w:val="center"/>
              <w:rPr>
                <w:b/>
                <w:bCs/>
                <w:sz w:val="22"/>
                <w:szCs w:val="22"/>
              </w:rPr>
            </w:pPr>
            <w:r w:rsidRPr="00F43198">
              <w:rPr>
                <w:b/>
                <w:bCs/>
                <w:sz w:val="22"/>
                <w:szCs w:val="22"/>
              </w:rPr>
              <w:t>Role(s)</w:t>
            </w:r>
          </w:p>
        </w:tc>
      </w:tr>
      <w:tr w:rsidR="0089761A" w:rsidRPr="00F43198" w14:paraId="5CB1AF43" w14:textId="77777777" w:rsidTr="00866F27">
        <w:tc>
          <w:tcPr>
            <w:tcW w:w="1744" w:type="dxa"/>
          </w:tcPr>
          <w:p w14:paraId="668F58FF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Planning team</w:t>
            </w:r>
          </w:p>
        </w:tc>
        <w:tc>
          <w:tcPr>
            <w:tcW w:w="4728" w:type="dxa"/>
          </w:tcPr>
          <w:p w14:paraId="2456125E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Planning teams should include representation from the community to ensure the content is aligned with what team needs/wants. </w:t>
            </w:r>
            <w:r w:rsidRPr="00F43198">
              <w:rPr>
                <w:sz w:val="22"/>
                <w:szCs w:val="22"/>
              </w:rPr>
              <w:br/>
            </w:r>
          </w:p>
          <w:p w14:paraId="150B70ED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A </w:t>
            </w:r>
            <w:proofErr w:type="spellStart"/>
            <w:r w:rsidRPr="00F43198">
              <w:rPr>
                <w:sz w:val="22"/>
                <w:szCs w:val="22"/>
              </w:rPr>
              <w:t>respresentative</w:t>
            </w:r>
            <w:proofErr w:type="spellEnd"/>
            <w:r w:rsidRPr="00F43198">
              <w:rPr>
                <w:sz w:val="22"/>
                <w:szCs w:val="22"/>
              </w:rPr>
              <w:t xml:space="preserve"> from VTA team may also attend to help identify guest speakers and share what resources have been developed.</w:t>
            </w:r>
          </w:p>
        </w:tc>
        <w:tc>
          <w:tcPr>
            <w:tcW w:w="7320" w:type="dxa"/>
          </w:tcPr>
          <w:p w14:paraId="72F7E03A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Debriefs each CoP</w:t>
            </w:r>
          </w:p>
          <w:p w14:paraId="2A6210C0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Plans weekly agenda</w:t>
            </w:r>
          </w:p>
          <w:p w14:paraId="0F295D03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Recruits speakers, and request their bios</w:t>
            </w:r>
          </w:p>
          <w:p w14:paraId="40E1E59A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Identifies content of polls, send to admin support person for advance prep</w:t>
            </w:r>
          </w:p>
          <w:p w14:paraId="3532108D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Reviews any needs assessment or evaluation data to modify agendas</w:t>
            </w:r>
          </w:p>
        </w:tc>
      </w:tr>
      <w:tr w:rsidR="0089761A" w:rsidRPr="00F43198" w14:paraId="22782B40" w14:textId="77777777" w:rsidTr="00866F27">
        <w:tc>
          <w:tcPr>
            <w:tcW w:w="1744" w:type="dxa"/>
          </w:tcPr>
          <w:p w14:paraId="279D8677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Project Manager/Lead</w:t>
            </w:r>
          </w:p>
        </w:tc>
        <w:tc>
          <w:tcPr>
            <w:tcW w:w="4728" w:type="dxa"/>
          </w:tcPr>
          <w:p w14:paraId="613C5700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Ideally from LHJ(s) with initial support from UCLA/UCSF/CDPH</w:t>
            </w:r>
          </w:p>
        </w:tc>
        <w:tc>
          <w:tcPr>
            <w:tcW w:w="7320" w:type="dxa"/>
          </w:tcPr>
          <w:p w14:paraId="62E277A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24" w:hanging="226"/>
              <w:rPr>
                <w:rFonts w:eastAsiaTheme="minorEastAsia"/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Confirms that all tasks are being completed on a weekly basis </w:t>
            </w:r>
          </w:p>
          <w:p w14:paraId="251668DD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Follows up regarding outstanding tasks</w:t>
            </w:r>
          </w:p>
          <w:p w14:paraId="67C1BC87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Recruits speakers </w:t>
            </w:r>
          </w:p>
          <w:p w14:paraId="0E6A6382" w14:textId="77777777" w:rsidR="0089761A" w:rsidRPr="00F43198" w:rsidRDefault="0089761A" w:rsidP="00866F27">
            <w:pPr>
              <w:rPr>
                <w:sz w:val="22"/>
                <w:szCs w:val="22"/>
              </w:rPr>
            </w:pPr>
          </w:p>
        </w:tc>
      </w:tr>
      <w:tr w:rsidR="0089761A" w:rsidRPr="00F43198" w14:paraId="0B408C8D" w14:textId="77777777" w:rsidTr="00866F27">
        <w:tc>
          <w:tcPr>
            <w:tcW w:w="1744" w:type="dxa"/>
          </w:tcPr>
          <w:p w14:paraId="771FF27D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CoP Facilitator(s)</w:t>
            </w:r>
          </w:p>
        </w:tc>
        <w:tc>
          <w:tcPr>
            <w:tcW w:w="4728" w:type="dxa"/>
          </w:tcPr>
          <w:p w14:paraId="1FA6A71D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One or two facilitators per CoP</w:t>
            </w:r>
          </w:p>
          <w:p w14:paraId="5765C732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Ideally this is someone who is a “known entity” of the community who can help with </w:t>
            </w:r>
            <w:proofErr w:type="spellStart"/>
            <w:r w:rsidRPr="00F43198">
              <w:rPr>
                <w:sz w:val="22"/>
                <w:szCs w:val="22"/>
              </w:rPr>
              <w:t>unifiying</w:t>
            </w:r>
            <w:proofErr w:type="spellEnd"/>
            <w:r w:rsidRPr="00F43198">
              <w:rPr>
                <w:sz w:val="22"/>
                <w:szCs w:val="22"/>
              </w:rPr>
              <w:t xml:space="preserve"> the team. </w:t>
            </w:r>
          </w:p>
          <w:p w14:paraId="7697A3D3" w14:textId="77777777" w:rsidR="0089761A" w:rsidRPr="00F43198" w:rsidRDefault="0089761A" w:rsidP="00866F27">
            <w:pPr>
              <w:pStyle w:val="ListParagraph"/>
              <w:ind w:left="224"/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14:paraId="3274CD9D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Facilitate the </w:t>
            </w:r>
            <w:proofErr w:type="gramStart"/>
            <w:r w:rsidRPr="00F43198">
              <w:rPr>
                <w:sz w:val="22"/>
                <w:szCs w:val="22"/>
              </w:rPr>
              <w:t>hour long</w:t>
            </w:r>
            <w:proofErr w:type="gramEnd"/>
            <w:r w:rsidRPr="00F43198">
              <w:rPr>
                <w:sz w:val="22"/>
                <w:szCs w:val="22"/>
              </w:rPr>
              <w:t xml:space="preserve"> meeting</w:t>
            </w:r>
          </w:p>
          <w:p w14:paraId="4600D288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Set the tone</w:t>
            </w:r>
          </w:p>
          <w:p w14:paraId="289984B9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Introduce speakers, using bios provided</w:t>
            </w:r>
          </w:p>
          <w:p w14:paraId="24857477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Provide continuity among agenda items</w:t>
            </w:r>
          </w:p>
          <w:p w14:paraId="2ED1C91B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Cheerlead speakers and participants</w:t>
            </w:r>
          </w:p>
          <w:p w14:paraId="411CDC69" w14:textId="77777777" w:rsidR="0089761A" w:rsidRPr="00F43198" w:rsidRDefault="0089761A" w:rsidP="00866F27">
            <w:pPr>
              <w:ind w:left="-2"/>
              <w:rPr>
                <w:sz w:val="22"/>
                <w:szCs w:val="22"/>
              </w:rPr>
            </w:pPr>
          </w:p>
        </w:tc>
      </w:tr>
      <w:tr w:rsidR="0089761A" w:rsidRPr="00F43198" w14:paraId="15B08CC6" w14:textId="77777777" w:rsidTr="00866F27">
        <w:tc>
          <w:tcPr>
            <w:tcW w:w="1744" w:type="dxa"/>
          </w:tcPr>
          <w:p w14:paraId="465CBFFC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Pool/Fireside Chat</w:t>
            </w:r>
          </w:p>
        </w:tc>
        <w:tc>
          <w:tcPr>
            <w:tcW w:w="4728" w:type="dxa"/>
          </w:tcPr>
          <w:p w14:paraId="6F3DFA50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This can be the main host/facilitator or another member of the team. This could also be rotated with community member interviewing one another. </w:t>
            </w:r>
          </w:p>
          <w:p w14:paraId="37B8D21D" w14:textId="77777777" w:rsidR="0089761A" w:rsidRPr="00F43198" w:rsidRDefault="0089761A" w:rsidP="00866F27">
            <w:pPr>
              <w:rPr>
                <w:sz w:val="22"/>
                <w:szCs w:val="22"/>
              </w:rPr>
            </w:pPr>
          </w:p>
        </w:tc>
        <w:tc>
          <w:tcPr>
            <w:tcW w:w="7320" w:type="dxa"/>
          </w:tcPr>
          <w:p w14:paraId="48617089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Identify and recruit interviews for weekly CoPs</w:t>
            </w:r>
          </w:p>
          <w:p w14:paraId="5D2714FB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Schedule/hold 1:1 telephone </w:t>
            </w:r>
            <w:proofErr w:type="gramStart"/>
            <w:r w:rsidRPr="00F43198">
              <w:rPr>
                <w:sz w:val="22"/>
                <w:szCs w:val="22"/>
              </w:rPr>
              <w:t>meetings</w:t>
            </w:r>
            <w:proofErr w:type="gramEnd"/>
            <w:r w:rsidRPr="00F43198">
              <w:rPr>
                <w:sz w:val="22"/>
                <w:szCs w:val="22"/>
              </w:rPr>
              <w:t xml:space="preserve"> in advance of CoP (optional)</w:t>
            </w:r>
          </w:p>
          <w:p w14:paraId="3F5CB986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Provide support for creating PPT slide (optional) </w:t>
            </w:r>
          </w:p>
          <w:p w14:paraId="63462970" w14:textId="77777777" w:rsidR="0089761A" w:rsidRPr="00F43198" w:rsidRDefault="0089761A" w:rsidP="00866F27">
            <w:pPr>
              <w:rPr>
                <w:sz w:val="22"/>
                <w:szCs w:val="22"/>
              </w:rPr>
            </w:pPr>
          </w:p>
        </w:tc>
      </w:tr>
      <w:tr w:rsidR="0089761A" w:rsidRPr="00F43198" w14:paraId="03E25CA4" w14:textId="77777777" w:rsidTr="00866F27">
        <w:tc>
          <w:tcPr>
            <w:tcW w:w="1744" w:type="dxa"/>
          </w:tcPr>
          <w:p w14:paraId="31154EAA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Admin support team</w:t>
            </w:r>
          </w:p>
        </w:tc>
        <w:tc>
          <w:tcPr>
            <w:tcW w:w="4728" w:type="dxa"/>
          </w:tcPr>
          <w:p w14:paraId="19779538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Each CoP may identify someone to support the various administrative tasks involved. </w:t>
            </w:r>
          </w:p>
        </w:tc>
        <w:tc>
          <w:tcPr>
            <w:tcW w:w="7320" w:type="dxa"/>
          </w:tcPr>
          <w:p w14:paraId="1BA4476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Support planning team with communication with recruited speakers</w:t>
            </w:r>
          </w:p>
          <w:p w14:paraId="085528B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Create poll questions in Zoom prior to meeting, make responses anonymous</w:t>
            </w:r>
          </w:p>
          <w:p w14:paraId="4608DC70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Create weekly CoP flyer (optional) </w:t>
            </w:r>
          </w:p>
          <w:p w14:paraId="5CFD7F3D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 xml:space="preserve">Send weekly announcements and f/u items, </w:t>
            </w:r>
            <w:proofErr w:type="spellStart"/>
            <w:r w:rsidRPr="00F43198">
              <w:rPr>
                <w:sz w:val="22"/>
                <w:szCs w:val="22"/>
              </w:rPr>
              <w:t>eg</w:t>
            </w:r>
            <w:proofErr w:type="spellEnd"/>
            <w:r w:rsidRPr="00F43198">
              <w:rPr>
                <w:sz w:val="22"/>
                <w:szCs w:val="22"/>
              </w:rPr>
              <w:t xml:space="preserve">, slide decks, recordings, </w:t>
            </w:r>
            <w:proofErr w:type="spellStart"/>
            <w:r w:rsidRPr="00F43198">
              <w:rPr>
                <w:sz w:val="22"/>
                <w:szCs w:val="22"/>
              </w:rPr>
              <w:t>etc</w:t>
            </w:r>
            <w:proofErr w:type="spellEnd"/>
            <w:r w:rsidRPr="00F43198">
              <w:rPr>
                <w:sz w:val="22"/>
                <w:szCs w:val="22"/>
              </w:rPr>
              <w:t xml:space="preserve"> TBD</w:t>
            </w:r>
          </w:p>
          <w:p w14:paraId="04073D1A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Compile slides</w:t>
            </w:r>
          </w:p>
          <w:p w14:paraId="24BFBE2D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Support CoP evaluation efforts, survey development, summaries, etc.</w:t>
            </w:r>
          </w:p>
          <w:p w14:paraId="6AEF92D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Files all CoP related documents on appropriate shared network</w:t>
            </w:r>
          </w:p>
        </w:tc>
      </w:tr>
      <w:tr w:rsidR="0089761A" w:rsidRPr="00F43198" w14:paraId="3D8255EE" w14:textId="77777777" w:rsidTr="00866F27">
        <w:tc>
          <w:tcPr>
            <w:tcW w:w="1744" w:type="dxa"/>
          </w:tcPr>
          <w:p w14:paraId="1E08BB26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lastRenderedPageBreak/>
              <w:t>Production team</w:t>
            </w:r>
          </w:p>
        </w:tc>
        <w:tc>
          <w:tcPr>
            <w:tcW w:w="4728" w:type="dxa"/>
          </w:tcPr>
          <w:p w14:paraId="500063CA" w14:textId="77777777" w:rsidR="0089761A" w:rsidRPr="00F43198" w:rsidRDefault="0089761A" w:rsidP="00866F27">
            <w:pPr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Identify team member who can handle all production tasks</w:t>
            </w:r>
          </w:p>
        </w:tc>
        <w:tc>
          <w:tcPr>
            <w:tcW w:w="7320" w:type="dxa"/>
          </w:tcPr>
          <w:p w14:paraId="3A01250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Make sure the CoP Zoom room has all necessary settings</w:t>
            </w:r>
          </w:p>
          <w:p w14:paraId="58F780C5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Make all speakers co-hosts to enable screen sharing, etc.</w:t>
            </w:r>
          </w:p>
          <w:p w14:paraId="2A13FAFB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Announce session is being recorded</w:t>
            </w:r>
          </w:p>
          <w:p w14:paraId="5B903ADC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Provide support throughout the CoP session</w:t>
            </w:r>
          </w:p>
          <w:p w14:paraId="472EF54B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Upload CoP recording and send to appropriate person</w:t>
            </w:r>
          </w:p>
          <w:p w14:paraId="6F85233F" w14:textId="77777777" w:rsidR="0089761A" w:rsidRPr="00F43198" w:rsidRDefault="0089761A" w:rsidP="0089761A">
            <w:pPr>
              <w:pStyle w:val="ListParagraph"/>
              <w:numPr>
                <w:ilvl w:val="0"/>
                <w:numId w:val="20"/>
              </w:numPr>
              <w:ind w:left="224" w:hanging="226"/>
              <w:rPr>
                <w:sz w:val="22"/>
                <w:szCs w:val="22"/>
              </w:rPr>
            </w:pPr>
            <w:r w:rsidRPr="00F43198">
              <w:rPr>
                <w:sz w:val="22"/>
                <w:szCs w:val="22"/>
              </w:rPr>
              <w:t>Review chat notes and highlight any unanswered questions to answer during next CoP</w:t>
            </w:r>
          </w:p>
          <w:p w14:paraId="61A62265" w14:textId="77777777" w:rsidR="0089761A" w:rsidRPr="00F43198" w:rsidRDefault="0089761A" w:rsidP="00866F27">
            <w:pPr>
              <w:rPr>
                <w:sz w:val="22"/>
                <w:szCs w:val="22"/>
              </w:rPr>
            </w:pPr>
          </w:p>
        </w:tc>
      </w:tr>
    </w:tbl>
    <w:p w14:paraId="4C27721D" w14:textId="77777777" w:rsidR="0089761A" w:rsidRDefault="0089761A" w:rsidP="0089761A"/>
    <w:p w14:paraId="7778D6A1" w14:textId="77777777" w:rsidR="00034223" w:rsidRDefault="0089761A" w:rsidP="0089761A">
      <w:pPr>
        <w:sectPr w:rsidR="00034223" w:rsidSect="008976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Note: all of these are suggested roles / division of tasks. There are many ways to organize and put on a </w:t>
      </w:r>
      <w:proofErr w:type="spellStart"/>
      <w:r>
        <w:t>CoP.</w:t>
      </w:r>
      <w:proofErr w:type="spellEnd"/>
      <w:r>
        <w:t xml:space="preserve">  </w:t>
      </w:r>
    </w:p>
    <w:p w14:paraId="71CEDB64" w14:textId="13FA650D" w:rsidR="00034223" w:rsidRPr="00551E66" w:rsidRDefault="00034223" w:rsidP="0003422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</w:rPr>
      </w:pPr>
      <w:bookmarkStart w:id="1" w:name="RunofShow"/>
      <w:r>
        <w:rPr>
          <w:rFonts w:asciiTheme="minorHAnsi" w:hAnsiTheme="minorHAnsi" w:cstheme="minorBidi"/>
          <w:b/>
          <w:bCs/>
          <w:color w:val="000000" w:themeColor="text1"/>
        </w:rPr>
        <w:lastRenderedPageBreak/>
        <w:t xml:space="preserve">Annex </w:t>
      </w:r>
      <w:r w:rsidR="00C616DC">
        <w:rPr>
          <w:rFonts w:asciiTheme="minorHAnsi" w:hAnsiTheme="minorHAnsi" w:cstheme="minorBidi"/>
          <w:b/>
          <w:bCs/>
          <w:color w:val="000000" w:themeColor="text1"/>
        </w:rPr>
        <w:t>2</w:t>
      </w:r>
      <w:r>
        <w:rPr>
          <w:rFonts w:asciiTheme="minorHAnsi" w:hAnsiTheme="minorHAnsi" w:cstheme="minorBidi"/>
          <w:b/>
          <w:bCs/>
          <w:color w:val="000000" w:themeColor="text1"/>
        </w:rPr>
        <w:t xml:space="preserve">: </w:t>
      </w:r>
      <w:r w:rsidRPr="666454A2">
        <w:rPr>
          <w:rFonts w:asciiTheme="minorHAnsi" w:hAnsiTheme="minorHAnsi" w:cstheme="minorBidi"/>
          <w:b/>
          <w:bCs/>
          <w:color w:val="000000" w:themeColor="text1"/>
        </w:rPr>
        <w:t>Sample Community of Practice Run of Show</w:t>
      </w:r>
    </w:p>
    <w:bookmarkEnd w:id="1"/>
    <w:p w14:paraId="27C383BD" w14:textId="77777777" w:rsidR="00034223" w:rsidRPr="00551E66" w:rsidRDefault="00034223" w:rsidP="00034223">
      <w:pPr>
        <w:pStyle w:val="xmsonormal"/>
        <w:shd w:val="clear" w:color="auto" w:fill="FFFFFF" w:themeFill="background1"/>
        <w:spacing w:before="0" w:beforeAutospacing="0" w:after="0" w:afterAutospacing="0"/>
      </w:pPr>
    </w:p>
    <w:p w14:paraId="12A1BF9B" w14:textId="77777777" w:rsidR="00034223" w:rsidRPr="00551E66" w:rsidRDefault="00034223" w:rsidP="0003422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</w:rPr>
      </w:pPr>
      <w:r w:rsidRPr="666454A2">
        <w:rPr>
          <w:i/>
          <w:iCs/>
        </w:rPr>
        <w:t xml:space="preserve">Purpose: to outline the presenters and activities of the event. </w:t>
      </w:r>
      <w:r>
        <w:br/>
      </w:r>
    </w:p>
    <w:p w14:paraId="62405DE5" w14:textId="77777777" w:rsidR="00034223" w:rsidRDefault="00034223" w:rsidP="00034223">
      <w:pPr>
        <w:pStyle w:val="x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785"/>
        <w:gridCol w:w="810"/>
        <w:gridCol w:w="1796"/>
        <w:gridCol w:w="3959"/>
      </w:tblGrid>
      <w:tr w:rsidR="00034223" w:rsidRPr="005B1A02" w14:paraId="7DC017B6" w14:textId="77777777" w:rsidTr="00866F27">
        <w:tc>
          <w:tcPr>
            <w:tcW w:w="2785" w:type="dxa"/>
          </w:tcPr>
          <w:p w14:paraId="5A5F0A0F" w14:textId="77777777" w:rsidR="00034223" w:rsidRPr="005B1A02" w:rsidRDefault="00034223" w:rsidP="00866F27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10" w:type="dxa"/>
          </w:tcPr>
          <w:p w14:paraId="0B11C28F" w14:textId="77777777" w:rsidR="00034223" w:rsidRPr="005B1A02" w:rsidRDefault="00034223" w:rsidP="00866F27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mins</w:t>
            </w:r>
          </w:p>
        </w:tc>
        <w:tc>
          <w:tcPr>
            <w:tcW w:w="1796" w:type="dxa"/>
          </w:tcPr>
          <w:p w14:paraId="4361AB03" w14:textId="77777777" w:rsidR="00034223" w:rsidRPr="005B1A02" w:rsidRDefault="00034223" w:rsidP="00866F27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Facilitator/</w:t>
            </w:r>
            <w:r>
              <w:rPr>
                <w:b/>
                <w:bCs/>
                <w:sz w:val="20"/>
                <w:szCs w:val="20"/>
              </w:rPr>
              <w:br/>
              <w:t>Presenter</w:t>
            </w:r>
          </w:p>
        </w:tc>
        <w:tc>
          <w:tcPr>
            <w:tcW w:w="3959" w:type="dxa"/>
          </w:tcPr>
          <w:p w14:paraId="14EA5B5F" w14:textId="77777777" w:rsidR="00034223" w:rsidRPr="005B1A02" w:rsidRDefault="00034223" w:rsidP="00866F27">
            <w:pPr>
              <w:tabs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Suggested Content</w:t>
            </w:r>
          </w:p>
        </w:tc>
      </w:tr>
      <w:tr w:rsidR="00034223" w:rsidRPr="005B1A02" w14:paraId="2825105B" w14:textId="77777777" w:rsidTr="00866F27">
        <w:tc>
          <w:tcPr>
            <w:tcW w:w="2785" w:type="dxa"/>
          </w:tcPr>
          <w:p w14:paraId="4D5A96E7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Introduction, CoP purpose</w:t>
            </w:r>
          </w:p>
        </w:tc>
        <w:tc>
          <w:tcPr>
            <w:tcW w:w="810" w:type="dxa"/>
          </w:tcPr>
          <w:p w14:paraId="275C0A70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1094175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2B20E605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Welcome; discuss purpose of Community of Practice; Community pulse check </w:t>
            </w:r>
          </w:p>
        </w:tc>
      </w:tr>
      <w:tr w:rsidR="00034223" w:rsidRPr="005B1A02" w14:paraId="78D5C3A1" w14:textId="77777777" w:rsidTr="00866F27">
        <w:tc>
          <w:tcPr>
            <w:tcW w:w="2785" w:type="dxa"/>
          </w:tcPr>
          <w:p w14:paraId="30F131ED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 (statewide)/metrics (local)</w:t>
            </w:r>
          </w:p>
        </w:tc>
        <w:tc>
          <w:tcPr>
            <w:tcW w:w="810" w:type="dxa"/>
          </w:tcPr>
          <w:p w14:paraId="301513C9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3A4D2D2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5538A318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 w:rsidRPr="666454A2">
              <w:rPr>
                <w:sz w:val="20"/>
                <w:szCs w:val="20"/>
              </w:rPr>
              <w:t>Present COVID-19 data for your county, CA, or region</w:t>
            </w:r>
          </w:p>
        </w:tc>
      </w:tr>
      <w:tr w:rsidR="00034223" w:rsidRPr="005B1A02" w14:paraId="237C863E" w14:textId="77777777" w:rsidTr="00866F27">
        <w:tc>
          <w:tcPr>
            <w:tcW w:w="2785" w:type="dxa"/>
          </w:tcPr>
          <w:p w14:paraId="3BBEF79E" w14:textId="77777777" w:rsidR="00034223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CI/CT (optional)</w:t>
            </w:r>
          </w:p>
        </w:tc>
        <w:tc>
          <w:tcPr>
            <w:tcW w:w="810" w:type="dxa"/>
          </w:tcPr>
          <w:p w14:paraId="282E3341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0F7109B3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7E8DDDA2" w14:textId="77777777" w:rsidR="00034223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for management to recognize a star CT or CI</w:t>
            </w:r>
          </w:p>
        </w:tc>
      </w:tr>
      <w:tr w:rsidR="00034223" w:rsidRPr="005B1A02" w14:paraId="793710DF" w14:textId="77777777" w:rsidTr="00866F27">
        <w:tc>
          <w:tcPr>
            <w:tcW w:w="2785" w:type="dxa"/>
          </w:tcPr>
          <w:p w14:paraId="7B36ABB2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Clinical/Science Corner (topic TBD)</w:t>
            </w:r>
          </w:p>
        </w:tc>
        <w:tc>
          <w:tcPr>
            <w:tcW w:w="810" w:type="dxa"/>
          </w:tcPr>
          <w:p w14:paraId="7B65CE30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0BA3F177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2B73169B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on a COVID-related clinical or science topic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transmission; use the poll feature to test knowledge</w:t>
            </w:r>
          </w:p>
        </w:tc>
      </w:tr>
      <w:tr w:rsidR="00034223" w:rsidRPr="005B1A02" w14:paraId="370188FA" w14:textId="77777777" w:rsidTr="00866F27">
        <w:tc>
          <w:tcPr>
            <w:tcW w:w="2785" w:type="dxa"/>
          </w:tcPr>
          <w:p w14:paraId="508F2FAD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guest or featured presentation</w:t>
            </w:r>
          </w:p>
        </w:tc>
        <w:tc>
          <w:tcPr>
            <w:tcW w:w="810" w:type="dxa"/>
          </w:tcPr>
          <w:p w14:paraId="2024D2A5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FB1D2C4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23EF8657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Examples: Interview of local hero or local personality; presentation on topic of interest like handling burnout or self-care; presentation or discussion with a person doing COVID-related work from another unit or department</w:t>
            </w:r>
          </w:p>
        </w:tc>
      </w:tr>
      <w:tr w:rsidR="00034223" w:rsidRPr="005B1A02" w14:paraId="48F7CB1E" w14:textId="77777777" w:rsidTr="00866F27">
        <w:tc>
          <w:tcPr>
            <w:tcW w:w="2785" w:type="dxa"/>
          </w:tcPr>
          <w:p w14:paraId="50F0C2B3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Fireside Chat</w:t>
            </w:r>
          </w:p>
        </w:tc>
        <w:tc>
          <w:tcPr>
            <w:tcW w:w="810" w:type="dxa"/>
          </w:tcPr>
          <w:p w14:paraId="3F6A2BBD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71CBBE9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5461DA12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 conversations with team members </w:t>
            </w:r>
          </w:p>
        </w:tc>
      </w:tr>
      <w:tr w:rsidR="00034223" w:rsidRPr="005B1A02" w14:paraId="755CDEF9" w14:textId="77777777" w:rsidTr="00866F27">
        <w:tc>
          <w:tcPr>
            <w:tcW w:w="2785" w:type="dxa"/>
          </w:tcPr>
          <w:p w14:paraId="65380AEC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Shout Outs</w:t>
            </w:r>
          </w:p>
        </w:tc>
        <w:tc>
          <w:tcPr>
            <w:tcW w:w="810" w:type="dxa"/>
          </w:tcPr>
          <w:p w14:paraId="3207F573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65FFDF6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5B9EC79E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chat feature for CI/CTs to recognize one another</w:t>
            </w:r>
          </w:p>
        </w:tc>
      </w:tr>
      <w:tr w:rsidR="00034223" w:rsidRPr="005B1A02" w14:paraId="250DD1A6" w14:textId="77777777" w:rsidTr="00866F27">
        <w:tc>
          <w:tcPr>
            <w:tcW w:w="2785" w:type="dxa"/>
          </w:tcPr>
          <w:p w14:paraId="06E2E9DA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sz w:val="20"/>
                <w:szCs w:val="20"/>
              </w:rPr>
              <w:t>Closing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16"/>
                <w:szCs w:val="16"/>
              </w:rPr>
              <w:t>include zoom poll or other method to ask participants what topics/activities they would like in future sessions</w:t>
            </w:r>
          </w:p>
        </w:tc>
        <w:tc>
          <w:tcPr>
            <w:tcW w:w="810" w:type="dxa"/>
          </w:tcPr>
          <w:p w14:paraId="4A31F92E" w14:textId="77777777" w:rsidR="00034223" w:rsidRDefault="00034223" w:rsidP="00866F27">
            <w:pPr>
              <w:tabs>
                <w:tab w:val="left" w:pos="396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7A314142" w14:textId="77777777" w:rsidR="00034223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14:paraId="4EA1823A" w14:textId="77777777" w:rsidR="00034223" w:rsidRPr="005B1A02" w:rsidRDefault="00034223" w:rsidP="00866F27">
            <w:pPr>
              <w:tabs>
                <w:tab w:val="left" w:pos="3960"/>
              </w:tabs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Wrap-up;</w:t>
            </w:r>
            <w:proofErr w:type="gramEnd"/>
            <w:r>
              <w:rPr>
                <w:sz w:val="20"/>
                <w:szCs w:val="20"/>
              </w:rPr>
              <w:t xml:space="preserve"> Will use chat function to ask what content they would like to see in future sessions.</w:t>
            </w:r>
          </w:p>
        </w:tc>
      </w:tr>
    </w:tbl>
    <w:p w14:paraId="20519688" w14:textId="767B6905" w:rsidR="0089761A" w:rsidRDefault="0089761A" w:rsidP="0089761A"/>
    <w:p w14:paraId="2BA1AECD" w14:textId="04DBD3CA" w:rsidR="00471FF3" w:rsidRDefault="00471FF3" w:rsidP="00471FF3"/>
    <w:p w14:paraId="25F2D643" w14:textId="77777777" w:rsidR="00471FF3" w:rsidRDefault="00471FF3" w:rsidP="00471FF3"/>
    <w:p w14:paraId="75E671ED" w14:textId="32BCAD90" w:rsidR="00C21C2F" w:rsidRDefault="00C21C2F" w:rsidP="00C21C2F">
      <w:pPr>
        <w:pStyle w:val="ListParagraph"/>
        <w:ind w:left="1440"/>
      </w:pPr>
    </w:p>
    <w:p w14:paraId="6D35284C" w14:textId="77777777" w:rsidR="00C21C2F" w:rsidRDefault="00C21C2F"/>
    <w:sectPr w:rsidR="00C21C2F" w:rsidSect="0003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F38A" w14:textId="77777777" w:rsidR="00982265" w:rsidRDefault="00982265" w:rsidP="00B07A1E">
      <w:r>
        <w:separator/>
      </w:r>
    </w:p>
  </w:endnote>
  <w:endnote w:type="continuationSeparator" w:id="0">
    <w:p w14:paraId="48D0AC60" w14:textId="77777777" w:rsidR="00982265" w:rsidRDefault="00982265" w:rsidP="00B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02777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4712D2" w14:textId="6F97C766" w:rsidR="00B07A1E" w:rsidRDefault="00B07A1E" w:rsidP="00F55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32AA1" w14:textId="77777777" w:rsidR="00B07A1E" w:rsidRDefault="00B07A1E" w:rsidP="00B07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54144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27561" w14:textId="035F058E" w:rsidR="00B07A1E" w:rsidRDefault="00B07A1E" w:rsidP="00F556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152AAA" w14:textId="77777777" w:rsidR="00B07A1E" w:rsidRDefault="00B07A1E" w:rsidP="00B07A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0662" w14:textId="77777777" w:rsidR="00982265" w:rsidRDefault="00982265" w:rsidP="00B07A1E">
      <w:r>
        <w:separator/>
      </w:r>
    </w:p>
  </w:footnote>
  <w:footnote w:type="continuationSeparator" w:id="0">
    <w:p w14:paraId="782D27F3" w14:textId="77777777" w:rsidR="00982265" w:rsidRDefault="00982265" w:rsidP="00B0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7D89" w14:textId="559E7F89" w:rsidR="00E17FF0" w:rsidRDefault="00E17FF0">
    <w:pPr>
      <w:pStyle w:val="Header"/>
    </w:pPr>
    <w:r>
      <w:t>SOP for Communities of Practice</w:t>
    </w:r>
    <w:r>
      <w:tab/>
    </w:r>
    <w:r>
      <w:tab/>
      <w:t xml:space="preserve">Updated </w:t>
    </w:r>
    <w:r w:rsidR="009F4D34">
      <w:t>2.23.21</w:t>
    </w:r>
  </w:p>
  <w:p w14:paraId="0BEF9886" w14:textId="77777777" w:rsidR="00E17FF0" w:rsidRDefault="00E1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4B4"/>
    <w:multiLevelType w:val="hybridMultilevel"/>
    <w:tmpl w:val="C0A8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A0F"/>
    <w:multiLevelType w:val="hybridMultilevel"/>
    <w:tmpl w:val="EEBA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3A5"/>
    <w:multiLevelType w:val="hybridMultilevel"/>
    <w:tmpl w:val="0DF6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F2768"/>
    <w:multiLevelType w:val="hybridMultilevel"/>
    <w:tmpl w:val="0486F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3ABD"/>
    <w:multiLevelType w:val="hybridMultilevel"/>
    <w:tmpl w:val="4C5CD782"/>
    <w:lvl w:ilvl="0" w:tplc="E758A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2EF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4C9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284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CEA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72C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22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46D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388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732558"/>
    <w:multiLevelType w:val="hybridMultilevel"/>
    <w:tmpl w:val="DA2A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1E2"/>
    <w:multiLevelType w:val="hybridMultilevel"/>
    <w:tmpl w:val="F98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78A"/>
    <w:multiLevelType w:val="hybridMultilevel"/>
    <w:tmpl w:val="C53C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3D62"/>
    <w:multiLevelType w:val="hybridMultilevel"/>
    <w:tmpl w:val="283E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4199"/>
    <w:multiLevelType w:val="hybridMultilevel"/>
    <w:tmpl w:val="9DA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567"/>
    <w:multiLevelType w:val="hybridMultilevel"/>
    <w:tmpl w:val="6A1A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1F3"/>
    <w:multiLevelType w:val="hybridMultilevel"/>
    <w:tmpl w:val="9FB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CCE"/>
    <w:multiLevelType w:val="hybridMultilevel"/>
    <w:tmpl w:val="D1E2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99B"/>
    <w:multiLevelType w:val="hybridMultilevel"/>
    <w:tmpl w:val="5F14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0465"/>
    <w:multiLevelType w:val="hybridMultilevel"/>
    <w:tmpl w:val="9E325854"/>
    <w:lvl w:ilvl="0" w:tplc="60DEB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BE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2CB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0AF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5CC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C29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08E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76F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266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4268E1"/>
    <w:multiLevelType w:val="hybridMultilevel"/>
    <w:tmpl w:val="9E24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6D83"/>
    <w:multiLevelType w:val="hybridMultilevel"/>
    <w:tmpl w:val="0582A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53859"/>
    <w:multiLevelType w:val="hybridMultilevel"/>
    <w:tmpl w:val="6B1C71AE"/>
    <w:lvl w:ilvl="0" w:tplc="9C165E2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C40B0"/>
    <w:multiLevelType w:val="hybridMultilevel"/>
    <w:tmpl w:val="B76E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F2408"/>
    <w:multiLevelType w:val="hybridMultilevel"/>
    <w:tmpl w:val="0D2E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9"/>
  </w:num>
  <w:num w:numId="5">
    <w:abstractNumId w:val="16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18"/>
  </w:num>
  <w:num w:numId="17">
    <w:abstractNumId w:val="0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2F"/>
    <w:rsid w:val="00034223"/>
    <w:rsid w:val="00082094"/>
    <w:rsid w:val="000B213F"/>
    <w:rsid w:val="000D4A65"/>
    <w:rsid w:val="00104EA0"/>
    <w:rsid w:val="001159BC"/>
    <w:rsid w:val="0014243B"/>
    <w:rsid w:val="001513A7"/>
    <w:rsid w:val="00162CE2"/>
    <w:rsid w:val="001C5F56"/>
    <w:rsid w:val="001E3A3D"/>
    <w:rsid w:val="001E5AB9"/>
    <w:rsid w:val="001F4163"/>
    <w:rsid w:val="00236969"/>
    <w:rsid w:val="0026471B"/>
    <w:rsid w:val="00273A3F"/>
    <w:rsid w:val="0029702F"/>
    <w:rsid w:val="002A4FD8"/>
    <w:rsid w:val="002B6D21"/>
    <w:rsid w:val="002D3363"/>
    <w:rsid w:val="002F4DA7"/>
    <w:rsid w:val="003348D2"/>
    <w:rsid w:val="00355BFF"/>
    <w:rsid w:val="003B4356"/>
    <w:rsid w:val="003F499A"/>
    <w:rsid w:val="00407840"/>
    <w:rsid w:val="00471FF3"/>
    <w:rsid w:val="004C2567"/>
    <w:rsid w:val="004C4F36"/>
    <w:rsid w:val="004F38EA"/>
    <w:rsid w:val="00530317"/>
    <w:rsid w:val="005352F3"/>
    <w:rsid w:val="00591715"/>
    <w:rsid w:val="005C28C5"/>
    <w:rsid w:val="005C7E0A"/>
    <w:rsid w:val="0060161F"/>
    <w:rsid w:val="0061341B"/>
    <w:rsid w:val="0062033C"/>
    <w:rsid w:val="00665FCC"/>
    <w:rsid w:val="006B7850"/>
    <w:rsid w:val="006B7BEA"/>
    <w:rsid w:val="006C2500"/>
    <w:rsid w:val="006C5AF1"/>
    <w:rsid w:val="006C5B8B"/>
    <w:rsid w:val="006C60DC"/>
    <w:rsid w:val="006E2E69"/>
    <w:rsid w:val="006E5F88"/>
    <w:rsid w:val="00702ABE"/>
    <w:rsid w:val="00744E65"/>
    <w:rsid w:val="0076477A"/>
    <w:rsid w:val="007F38AF"/>
    <w:rsid w:val="0089761A"/>
    <w:rsid w:val="009046A6"/>
    <w:rsid w:val="00906BC5"/>
    <w:rsid w:val="00911B01"/>
    <w:rsid w:val="00915D29"/>
    <w:rsid w:val="00925A69"/>
    <w:rsid w:val="009508C1"/>
    <w:rsid w:val="00982265"/>
    <w:rsid w:val="009B2BBC"/>
    <w:rsid w:val="009C7970"/>
    <w:rsid w:val="009D71F3"/>
    <w:rsid w:val="009E562F"/>
    <w:rsid w:val="009F4D34"/>
    <w:rsid w:val="00A027C7"/>
    <w:rsid w:val="00A46DDF"/>
    <w:rsid w:val="00AA71CB"/>
    <w:rsid w:val="00AD64FF"/>
    <w:rsid w:val="00AF66AA"/>
    <w:rsid w:val="00B07A1E"/>
    <w:rsid w:val="00B27F44"/>
    <w:rsid w:val="00B466B6"/>
    <w:rsid w:val="00B55A87"/>
    <w:rsid w:val="00B638BB"/>
    <w:rsid w:val="00B9615E"/>
    <w:rsid w:val="00B96B9D"/>
    <w:rsid w:val="00BA0A44"/>
    <w:rsid w:val="00C21C2F"/>
    <w:rsid w:val="00C3116F"/>
    <w:rsid w:val="00C616DC"/>
    <w:rsid w:val="00C664D0"/>
    <w:rsid w:val="00C7735E"/>
    <w:rsid w:val="00C840B5"/>
    <w:rsid w:val="00CA272F"/>
    <w:rsid w:val="00CA5F72"/>
    <w:rsid w:val="00CB21FC"/>
    <w:rsid w:val="00CC613B"/>
    <w:rsid w:val="00CD4579"/>
    <w:rsid w:val="00CE6B6B"/>
    <w:rsid w:val="00D064E7"/>
    <w:rsid w:val="00D14737"/>
    <w:rsid w:val="00DC40FF"/>
    <w:rsid w:val="00E023E4"/>
    <w:rsid w:val="00E17FF0"/>
    <w:rsid w:val="00E627CD"/>
    <w:rsid w:val="00E87872"/>
    <w:rsid w:val="00EF6440"/>
    <w:rsid w:val="00F035FF"/>
    <w:rsid w:val="00F161A5"/>
    <w:rsid w:val="00F247C6"/>
    <w:rsid w:val="00F34361"/>
    <w:rsid w:val="00F370BF"/>
    <w:rsid w:val="00F41CE2"/>
    <w:rsid w:val="00F83573"/>
    <w:rsid w:val="00F900DF"/>
    <w:rsid w:val="00FB59DE"/>
    <w:rsid w:val="00FD028D"/>
    <w:rsid w:val="00FE0BE7"/>
    <w:rsid w:val="4DD15B0E"/>
    <w:rsid w:val="52F0547B"/>
    <w:rsid w:val="530FA707"/>
    <w:rsid w:val="63FC681F"/>
    <w:rsid w:val="696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368D4"/>
  <w15:chartTrackingRefBased/>
  <w15:docId w15:val="{49BE8B32-136A-F840-8F90-3F1A5EB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B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7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1E"/>
  </w:style>
  <w:style w:type="character" w:styleId="PageNumber">
    <w:name w:val="page number"/>
    <w:basedOn w:val="DefaultParagraphFont"/>
    <w:uiPriority w:val="99"/>
    <w:semiHidden/>
    <w:unhideWhenUsed/>
    <w:rsid w:val="00B07A1E"/>
  </w:style>
  <w:style w:type="character" w:customStyle="1" w:styleId="apple-converted-space">
    <w:name w:val="apple-converted-space"/>
    <w:basedOn w:val="DefaultParagraphFont"/>
    <w:rsid w:val="00FE0BE7"/>
  </w:style>
  <w:style w:type="character" w:styleId="Hyperlink">
    <w:name w:val="Hyperlink"/>
    <w:basedOn w:val="DefaultParagraphFont"/>
    <w:uiPriority w:val="99"/>
    <w:unhideWhenUsed/>
    <w:rsid w:val="00FE0BE7"/>
    <w:rPr>
      <w:color w:val="0000FF"/>
      <w:u w:val="single"/>
    </w:rPr>
  </w:style>
  <w:style w:type="paragraph" w:customStyle="1" w:styleId="xmsolistparagraph">
    <w:name w:val="xmsolistparagraph"/>
    <w:basedOn w:val="Normal"/>
    <w:rsid w:val="00FE0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7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F0"/>
  </w:style>
  <w:style w:type="paragraph" w:styleId="Revision">
    <w:name w:val="Revision"/>
    <w:hidden/>
    <w:uiPriority w:val="99"/>
    <w:semiHidden/>
    <w:rsid w:val="00EF6440"/>
  </w:style>
  <w:style w:type="character" w:styleId="UnresolvedMention">
    <w:name w:val="Unresolved Mention"/>
    <w:basedOn w:val="DefaultParagraphFont"/>
    <w:uiPriority w:val="99"/>
    <w:semiHidden/>
    <w:unhideWhenUsed/>
    <w:rsid w:val="00115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4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342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13756303-Polling-for-meeting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emic.ucsf.edu/sites/g/files/tkssra5776/f/wysiwyg/PoolSide%20Chat%20Guide.pdf" TargetMode="External"/><Relationship Id="rId12" Type="http://schemas.openxmlformats.org/officeDocument/2006/relationships/hyperlink" Target="https://pandemic.ucsf.edu/sites/g/files/tkssra5776/f/wysiwyg/TEAMS_PP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emic.ucsf.edu/sites/g/files/tkssra5776/f/wysiwyg/Zoom%20Function%20Instructions_2.2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andemic.ucsf.edu/sites/g/files/tkssra5776/f/wysiwyg/Sample%20Slide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emic.ucsf.edu/sites/g/files/tkssra5776/f/wysiwyg/Sample%20Flyer_CaConnected-What-a-week_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Rojo, Elizabeth</dc:creator>
  <cp:keywords/>
  <dc:description/>
  <cp:lastModifiedBy>Dunn, Caitlin</cp:lastModifiedBy>
  <cp:revision>2</cp:revision>
  <dcterms:created xsi:type="dcterms:W3CDTF">2021-02-26T19:42:00Z</dcterms:created>
  <dcterms:modified xsi:type="dcterms:W3CDTF">2021-02-26T19:42:00Z</dcterms:modified>
</cp:coreProperties>
</file>